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ascii="Times New Roman" w:hAnsi="Times New Roman" w:eastAsia="黑体" w:cs="Times New Roman"/>
          <w:sz w:val="32"/>
          <w:szCs w:val="32"/>
        </w:rPr>
      </w:pPr>
      <w:bookmarkStart w:id="7" w:name="_GoBack"/>
      <w:bookmarkEnd w:id="7"/>
      <w:r>
        <w:rPr>
          <w:rFonts w:ascii="Times New Roman" w:hAnsi="Times New Roman" w:eastAsia="黑体" w:cs="Times New Roman"/>
          <w:sz w:val="32"/>
          <w:szCs w:val="32"/>
        </w:rPr>
        <w:t>宁波市科技进步奖项目公示</w:t>
      </w:r>
    </w:p>
    <w:p>
      <w:pPr>
        <w:spacing w:line="360" w:lineRule="auto"/>
        <w:ind w:firstLine="480" w:firstLineChars="200"/>
        <w:jc w:val="center"/>
        <w:rPr>
          <w:rFonts w:ascii="Times New Roman" w:hAnsi="Times New Roman" w:cs="Times New Roman"/>
          <w:sz w:val="24"/>
          <w:szCs w:val="24"/>
        </w:rPr>
      </w:pPr>
    </w:p>
    <w:p>
      <w:pPr>
        <w:pStyle w:val="14"/>
        <w:numPr>
          <w:ilvl w:val="0"/>
          <w:numId w:val="1"/>
        </w:numPr>
        <w:spacing w:line="360" w:lineRule="auto"/>
        <w:ind w:firstLineChars="0"/>
        <w:rPr>
          <w:rFonts w:ascii="Times New Roman" w:hAnsi="Times New Roman" w:cs="Times New Roman"/>
          <w:b/>
          <w:bCs/>
          <w:sz w:val="24"/>
          <w:szCs w:val="24"/>
        </w:rPr>
      </w:pPr>
      <w:r>
        <w:rPr>
          <w:rFonts w:ascii="Times New Roman" w:hAnsi="Times New Roman" w:cs="Times New Roman"/>
          <w:b/>
          <w:bCs/>
          <w:sz w:val="24"/>
          <w:szCs w:val="24"/>
        </w:rPr>
        <w:t>项目名称：</w:t>
      </w:r>
      <w:bookmarkStart w:id="0" w:name="_Hlk77868095"/>
    </w:p>
    <w:bookmarkEnd w:id="0"/>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智能转运护理系统研发及产业化应用</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二、推荐单位：</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宁波职业技术学院</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三、主要完成单位：</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eastAsia="仿宋_GB2312"/>
          <w:color w:val="000000" w:themeColor="text1"/>
          <w:sz w:val="24"/>
          <w:szCs w:val="24"/>
          <w14:textFill>
            <w14:solidFill>
              <w14:schemeClr w14:val="tx1"/>
            </w14:solidFill>
          </w14:textFill>
        </w:rPr>
        <w:t>宁波职业技术学院、</w:t>
      </w:r>
      <w:r>
        <w:rPr>
          <w:rFonts w:hint="eastAsia" w:eastAsia="仿宋_GB2312"/>
          <w:color w:val="000000" w:themeColor="text1"/>
          <w:sz w:val="24"/>
          <w:szCs w:val="24"/>
          <w14:textFill>
            <w14:solidFill>
              <w14:schemeClr w14:val="tx1"/>
            </w14:solidFill>
          </w14:textFill>
        </w:rPr>
        <w:t>浙江佑仁智能机器人有限公司、宁波大学、燕山大学</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四、项目简介：</w:t>
      </w:r>
      <w:bookmarkStart w:id="1" w:name="OLE_LINK3"/>
    </w:p>
    <w:bookmarkEnd w:id="1"/>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所申报项目属于</w:t>
      </w:r>
      <w:r>
        <w:rPr>
          <w:rFonts w:hint="eastAsia" w:ascii="Times New Roman" w:hAnsi="Times New Roman" w:eastAsia="仿宋" w:cs="Times New Roman"/>
          <w:bCs/>
          <w:color w:val="000000" w:themeColor="text1"/>
          <w:sz w:val="24"/>
          <w:szCs w:val="22"/>
          <w14:textFill>
            <w14:solidFill>
              <w14:schemeClr w14:val="tx1"/>
            </w14:solidFill>
          </w14:textFill>
        </w:rPr>
        <w:t>生命健康—数字医疗与创新医疗器械</w:t>
      </w:r>
      <w:r>
        <w:rPr>
          <w:rFonts w:ascii="Times New Roman" w:hAnsi="Times New Roman" w:eastAsia="仿宋" w:cs="Times New Roman"/>
          <w:bCs/>
          <w:color w:val="000000" w:themeColor="text1"/>
          <w:sz w:val="24"/>
          <w:szCs w:val="22"/>
          <w14:textFill>
            <w14:solidFill>
              <w14:schemeClr w14:val="tx1"/>
            </w14:solidFill>
          </w14:textFill>
        </w:rPr>
        <w:t>领域</w:t>
      </w:r>
      <w:r>
        <w:rPr>
          <w:rFonts w:hint="eastAsia" w:ascii="Times New Roman" w:hAnsi="Times New Roman" w:eastAsia="仿宋" w:cs="Times New Roman"/>
          <w:bCs/>
          <w:color w:val="000000" w:themeColor="text1"/>
          <w:sz w:val="24"/>
          <w:szCs w:val="22"/>
          <w14:textFill>
            <w14:solidFill>
              <w14:schemeClr w14:val="tx1"/>
            </w14:solidFill>
          </w14:textFill>
        </w:rPr>
        <w:t>。护理工作服务于人的生老病死全过程，是卫生健康事业的重要组成部分。在所有护理工作中，患者的搬移和转运对医护人员的数量、体力以及安全性等都有较高要求；然而，现有产品普遍存在功能单一、智能化程度低、“卧床-过床-离床”整体护理方案缺失等问题，导致应用效果不佳，无法满足患者的转运需求。智能转运护理系统研发及产业化应用项目的开展，对解决护工短缺、减轻医护人员和家属负担等具有重要意义。</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宁波职业技术学院、浙江佑仁智能机器人有限公司、宁波大学和燕山大学多年来联合攻关，系统性的研究了智能转运护理系统的核心理论与关键技术，研发了4类8款智能转运护理设备，形成了智能转运护理全流程解决方案，取得了多项国内外领先应用成果，解决了卧床患者转运、翻身、出行护理中的多项急难愁盼事项。</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主要科技创新如下：</w:t>
      </w:r>
    </w:p>
    <w:p>
      <w:pPr>
        <w:spacing w:line="360" w:lineRule="auto"/>
        <w:ind w:firstLine="482" w:firstLineChars="200"/>
        <w:rPr>
          <w:rFonts w:ascii="Times New Roman" w:hAnsi="Times New Roman" w:eastAsia="仿宋" w:cs="Times New Roman"/>
          <w:b/>
          <w:bCs/>
          <w:color w:val="000000" w:themeColor="text1"/>
          <w:sz w:val="24"/>
          <w:szCs w:val="22"/>
          <w14:textFill>
            <w14:solidFill>
              <w14:schemeClr w14:val="tx1"/>
            </w14:solidFill>
          </w14:textFill>
        </w:rPr>
      </w:pPr>
      <w:bookmarkStart w:id="2" w:name="_Hlk145096649"/>
      <w:r>
        <w:rPr>
          <w:rFonts w:hint="eastAsia" w:ascii="Times New Roman" w:hAnsi="Times New Roman" w:eastAsia="仿宋" w:cs="Times New Roman"/>
          <w:b/>
          <w:bCs/>
          <w:color w:val="000000" w:themeColor="text1"/>
          <w:sz w:val="24"/>
          <w:szCs w:val="22"/>
          <w14:textFill>
            <w14:solidFill>
              <w14:schemeClr w14:val="tx1"/>
            </w14:solidFill>
          </w14:textFill>
        </w:rPr>
        <w:t>1</w:t>
      </w:r>
      <w:r>
        <w:rPr>
          <w:rFonts w:ascii="Times New Roman" w:hAnsi="Times New Roman" w:eastAsia="仿宋" w:cs="Times New Roman"/>
          <w:b/>
          <w:bCs/>
          <w:color w:val="000000" w:themeColor="text1"/>
          <w:sz w:val="24"/>
          <w:szCs w:val="22"/>
          <w14:textFill>
            <w14:solidFill>
              <w14:schemeClr w14:val="tx1"/>
            </w14:solidFill>
          </w14:textFill>
        </w:rPr>
        <w:t>. 分体式患者智能转运机构创新设计与协同控制技术</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创新性的</w:t>
      </w:r>
      <w:r>
        <w:rPr>
          <w:rFonts w:hint="eastAsia" w:ascii="Times New Roman" w:hAnsi="Times New Roman" w:eastAsia="仿宋" w:cs="Times New Roman"/>
          <w:bCs/>
          <w:color w:val="000000" w:themeColor="text1"/>
          <w:sz w:val="24"/>
          <w:szCs w:val="22"/>
          <w14:textFill>
            <w14:solidFill>
              <w14:schemeClr w14:val="tx1"/>
            </w14:solidFill>
          </w14:textFill>
        </w:rPr>
        <w:t>提出了卧床位姿不受限的分体式过床搬移方案，解决了多模块协同转运机构设计难题，研制出超薄型/对称型分体式患者转运护理机器人，设计了交互式姿态自调节算法实现了人机协同控制。</w:t>
      </w:r>
    </w:p>
    <w:p>
      <w:pPr>
        <w:spacing w:line="360" w:lineRule="auto"/>
        <w:ind w:firstLine="482" w:firstLineChars="200"/>
        <w:rPr>
          <w:rFonts w:ascii="Times New Roman" w:hAnsi="Times New Roman" w:eastAsia="仿宋" w:cs="Times New Roman"/>
          <w:b/>
          <w:bCs/>
          <w:color w:val="000000" w:themeColor="text1"/>
          <w:sz w:val="24"/>
          <w:szCs w:val="22"/>
          <w14:textFill>
            <w14:solidFill>
              <w14:schemeClr w14:val="tx1"/>
            </w14:solidFill>
          </w14:textFill>
        </w:rPr>
      </w:pPr>
      <w:r>
        <w:rPr>
          <w:rFonts w:hint="eastAsia" w:ascii="Times New Roman" w:hAnsi="Times New Roman" w:eastAsia="仿宋" w:cs="Times New Roman"/>
          <w:b/>
          <w:bCs/>
          <w:color w:val="000000" w:themeColor="text1"/>
          <w:sz w:val="24"/>
          <w:szCs w:val="22"/>
          <w14:textFill>
            <w14:solidFill>
              <w14:schemeClr w14:val="tx1"/>
            </w14:solidFill>
          </w14:textFill>
        </w:rPr>
        <w:t>2</w:t>
      </w:r>
      <w:r>
        <w:rPr>
          <w:rFonts w:ascii="Times New Roman" w:hAnsi="Times New Roman" w:eastAsia="仿宋" w:cs="Times New Roman"/>
          <w:b/>
          <w:bCs/>
          <w:color w:val="000000" w:themeColor="text1"/>
          <w:sz w:val="24"/>
          <w:szCs w:val="22"/>
          <w14:textFill>
            <w14:solidFill>
              <w14:schemeClr w14:val="tx1"/>
            </w14:solidFill>
          </w14:textFill>
        </w:rPr>
        <w:t>. 弱约束下整体式微感转运机构创新设计与柔顺控制技术</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开展了弱约束环境下的过床转运机理研究，首次提出了整体式多体位自动对接双向转运患者过床方法，设计了微感转运机构，研制出手动</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电动两款转运护理机器人</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解决了单一卧位转运到包含Fowler体位、特氏位/反特氏位等多姿态转运的难题</w:t>
      </w:r>
      <w:r>
        <w:rPr>
          <w:rFonts w:hint="eastAsia" w:ascii="Times New Roman" w:hAnsi="Times New Roman" w:eastAsia="仿宋" w:cs="Times New Roman"/>
          <w:bCs/>
          <w:color w:val="000000" w:themeColor="text1"/>
          <w:sz w:val="24"/>
          <w:szCs w:val="22"/>
          <w14:textFill>
            <w14:solidFill>
              <w14:schemeClr w14:val="tx1"/>
            </w14:solidFill>
          </w14:textFill>
        </w:rPr>
        <w:t>。</w:t>
      </w:r>
    </w:p>
    <w:p>
      <w:pPr>
        <w:spacing w:line="360" w:lineRule="auto"/>
        <w:ind w:firstLine="482" w:firstLineChars="200"/>
        <w:rPr>
          <w:rFonts w:ascii="Times New Roman" w:hAnsi="Times New Roman" w:eastAsia="仿宋" w:cs="Times New Roman"/>
          <w:b/>
          <w:bCs/>
          <w:color w:val="000000" w:themeColor="text1"/>
          <w:sz w:val="24"/>
          <w:szCs w:val="22"/>
          <w14:textFill>
            <w14:solidFill>
              <w14:schemeClr w14:val="tx1"/>
            </w14:solidFill>
          </w14:textFill>
        </w:rPr>
      </w:pPr>
      <w:r>
        <w:rPr>
          <w:rFonts w:hint="eastAsia" w:ascii="Times New Roman" w:hAnsi="Times New Roman" w:eastAsia="仿宋" w:cs="Times New Roman"/>
          <w:b/>
          <w:bCs/>
          <w:color w:val="000000" w:themeColor="text1"/>
          <w:sz w:val="24"/>
          <w:szCs w:val="22"/>
          <w14:textFill>
            <w14:solidFill>
              <w14:schemeClr w14:val="tx1"/>
            </w14:solidFill>
          </w14:textFill>
        </w:rPr>
        <w:t>3</w:t>
      </w:r>
      <w:r>
        <w:rPr>
          <w:rFonts w:ascii="Times New Roman" w:hAnsi="Times New Roman" w:eastAsia="仿宋" w:cs="Times New Roman"/>
          <w:b/>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
          <w:bCs/>
          <w:color w:val="000000" w:themeColor="text1"/>
          <w:sz w:val="24"/>
          <w:szCs w:val="22"/>
          <w14:textFill>
            <w14:solidFill>
              <w14:schemeClr w14:val="tx1"/>
            </w14:solidFill>
          </w14:textFill>
        </w:rPr>
        <w:t>柔性翻身机构设计与防褥疮调姿控制技术</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开展了人体自然曲度变化机理与俯仰侧翻身运动的精准力学建模研究，设计了高刚性、泛柔性、大承载翻身调姿机构；提出了柔性驱动与紧急制动冗余控制方法，实现了翻身控制自适应调整。</w:t>
      </w:r>
    </w:p>
    <w:p>
      <w:pPr>
        <w:spacing w:line="360" w:lineRule="auto"/>
        <w:ind w:firstLine="482" w:firstLineChars="200"/>
        <w:rPr>
          <w:rFonts w:ascii="Times New Roman" w:hAnsi="Times New Roman" w:eastAsia="仿宋" w:cs="Times New Roman"/>
          <w:b/>
          <w:bCs/>
          <w:color w:val="000000" w:themeColor="text1"/>
          <w:sz w:val="24"/>
          <w:szCs w:val="22"/>
          <w14:textFill>
            <w14:solidFill>
              <w14:schemeClr w14:val="tx1"/>
            </w14:solidFill>
          </w14:textFill>
        </w:rPr>
      </w:pPr>
      <w:r>
        <w:rPr>
          <w:rFonts w:hint="eastAsia" w:ascii="Times New Roman" w:hAnsi="Times New Roman" w:eastAsia="仿宋" w:cs="Times New Roman"/>
          <w:b/>
          <w:bCs/>
          <w:color w:val="000000" w:themeColor="text1"/>
          <w:sz w:val="24"/>
          <w:szCs w:val="22"/>
          <w14:textFill>
            <w14:solidFill>
              <w14:schemeClr w14:val="tx1"/>
            </w14:solidFill>
          </w14:textFill>
        </w:rPr>
        <w:t>4</w:t>
      </w:r>
      <w:r>
        <w:rPr>
          <w:rFonts w:ascii="Times New Roman" w:hAnsi="Times New Roman" w:eastAsia="仿宋" w:cs="Times New Roman"/>
          <w:b/>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
          <w:bCs/>
          <w:color w:val="000000" w:themeColor="text1"/>
          <w:sz w:val="24"/>
          <w:szCs w:val="22"/>
          <w14:textFill>
            <w14:solidFill>
              <w14:schemeClr w14:val="tx1"/>
            </w14:solidFill>
          </w14:textFill>
        </w:rPr>
        <w:t>折展轮椅机构创新设计与运动控制技术</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提出了具有担架车和轮椅双重功能的折展机构构型，研制出通用型（轮式和腿式）、可如厕型以及卷筒型三种轮椅担架车；开展了动态环境下的智能导航与马桶对接技术研究，彻底解决了患者离床后的出行、如厕等护理难题。</w:t>
      </w:r>
    </w:p>
    <w:bookmarkEnd w:id="2"/>
    <w:p>
      <w:pPr>
        <w:spacing w:line="360" w:lineRule="auto"/>
        <w:ind w:firstLine="480" w:firstLineChars="200"/>
        <w:rPr>
          <w:rFonts w:ascii="Times New Roman" w:hAnsi="Times New Roman" w:eastAsia="仿宋" w:cs="Times New Roman"/>
          <w:bCs/>
          <w:sz w:val="24"/>
          <w:szCs w:val="22"/>
        </w:rPr>
      </w:pPr>
      <w:r>
        <w:rPr>
          <w:rFonts w:ascii="Times New Roman" w:hAnsi="Times New Roman" w:eastAsia="仿宋" w:cs="Times New Roman"/>
          <w:bCs/>
          <w:sz w:val="24"/>
          <w:szCs w:val="22"/>
        </w:rPr>
        <w:t>项目共发表相关学术论文</w:t>
      </w:r>
      <w:r>
        <w:rPr>
          <w:rFonts w:hint="eastAsia" w:ascii="Times New Roman" w:hAnsi="Times New Roman" w:eastAsia="仿宋" w:cs="Times New Roman"/>
          <w:bCs/>
          <w:sz w:val="24"/>
          <w:szCs w:val="22"/>
        </w:rPr>
        <w:t>1</w:t>
      </w:r>
      <w:r>
        <w:rPr>
          <w:rFonts w:ascii="Times New Roman" w:hAnsi="Times New Roman" w:eastAsia="仿宋" w:cs="Times New Roman"/>
          <w:bCs/>
          <w:sz w:val="24"/>
          <w:szCs w:val="22"/>
        </w:rPr>
        <w:t>7篇，授权发明专利</w:t>
      </w:r>
      <w:r>
        <w:rPr>
          <w:rFonts w:hint="eastAsia" w:ascii="Times New Roman" w:hAnsi="Times New Roman" w:eastAsia="仿宋" w:cs="Times New Roman"/>
          <w:bCs/>
          <w:sz w:val="24"/>
          <w:szCs w:val="22"/>
        </w:rPr>
        <w:t>1</w:t>
      </w:r>
      <w:r>
        <w:rPr>
          <w:rFonts w:ascii="Times New Roman" w:hAnsi="Times New Roman" w:eastAsia="仿宋" w:cs="Times New Roman"/>
          <w:bCs/>
          <w:sz w:val="24"/>
          <w:szCs w:val="22"/>
        </w:rPr>
        <w:t>7项，实用新型专利21项，外观设计专利5项，软件著作权2项；查新结果显示项目核心技术均达国际先进水平。项目成果现已应用于2家上市企业、5家科技型企业，近三年新增销售额4.01亿元，利润0.61亿元，有效提升了我国智能护理装备的技术水平，经济社会效益显著。</w:t>
      </w:r>
    </w:p>
    <w:p>
      <w:pPr>
        <w:spacing w:line="360" w:lineRule="auto"/>
        <w:rPr>
          <w:rFonts w:ascii="Times New Roman" w:hAnsi="Times New Roman" w:cs="Times New Roman"/>
          <w:b/>
          <w:bCs/>
          <w:sz w:val="24"/>
          <w:szCs w:val="24"/>
        </w:rPr>
      </w:pPr>
      <w:r>
        <w:rPr>
          <w:rFonts w:ascii="Times New Roman" w:hAnsi="Times New Roman" w:cs="Times New Roman"/>
          <w:b/>
          <w:bCs/>
          <w:sz w:val="24"/>
          <w:szCs w:val="24"/>
        </w:rPr>
        <w:t>五、主要科技创新：</w:t>
      </w:r>
    </w:p>
    <w:p>
      <w:pPr>
        <w:spacing w:line="360" w:lineRule="auto"/>
        <w:ind w:left="482"/>
        <w:rPr>
          <w:rFonts w:ascii="Times New Roman" w:hAnsi="Times New Roman" w:eastAsia="仿宋" w:cs="Times New Roman"/>
          <w:b/>
          <w:bCs/>
          <w:color w:val="000000" w:themeColor="text1"/>
          <w:sz w:val="24"/>
          <w:szCs w:val="22"/>
          <w14:textFill>
            <w14:solidFill>
              <w14:schemeClr w14:val="tx1"/>
            </w14:solidFill>
          </w14:textFill>
        </w:rPr>
      </w:pPr>
      <w:r>
        <w:rPr>
          <w:rFonts w:hint="eastAsia" w:ascii="Times New Roman" w:eastAsiaTheme="minorEastAsia"/>
          <w:b/>
          <w:color w:val="000000" w:themeColor="text1"/>
          <w:szCs w:val="22"/>
          <w14:textFill>
            <w14:solidFill>
              <w14:schemeClr w14:val="tx1"/>
            </w14:solidFill>
          </w14:textFill>
        </w:rPr>
        <w:t>创新点1：</w:t>
      </w:r>
      <w:r>
        <w:rPr>
          <w:rFonts w:ascii="Times New Roman" w:hAnsi="Times New Roman" w:eastAsia="仿宋" w:cs="Times New Roman"/>
          <w:b/>
          <w:bCs/>
          <w:color w:val="000000" w:themeColor="text1"/>
          <w:sz w:val="24"/>
          <w:szCs w:val="22"/>
          <w14:textFill>
            <w14:solidFill>
              <w14:schemeClr w14:val="tx1"/>
            </w14:solidFill>
          </w14:textFill>
        </w:rPr>
        <w:t>分体式患者智能转运机构创新设计与协同控制技术</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针对患者行动不便所导致的过床困难等问题，创新性的提出了卧床位姿不受限的分体式过床搬移解决方案，解决了多模块协同转运机构设计难题；提出了搬运模块双向传动自纠正机构，实现了分体转运过程中的防跑偏、防打滑，研制出超薄型、对称型两款分体式患者转运护理机器人；突破了动态负载速度跟踪技术，设计了交互式姿态自调节算法，实现了转运过程中的人机协同控制。（</w:t>
      </w:r>
      <w:r>
        <w:rPr>
          <w:rFonts w:hint="eastAsia" w:ascii="Times New Roman" w:hAnsi="Times New Roman" w:eastAsia="仿宋" w:cs="Times New Roman"/>
          <w:bCs/>
          <w:color w:val="000000" w:themeColor="text1"/>
          <w:sz w:val="24"/>
          <w:szCs w:val="22"/>
          <w14:textFill>
            <w14:solidFill>
              <w14:schemeClr w14:val="tx1"/>
            </w14:solidFill>
          </w14:textFill>
        </w:rPr>
        <w:t>专利：[</w:t>
      </w:r>
      <w:r>
        <w:rPr>
          <w:rFonts w:ascii="Times New Roman" w:hAnsi="Times New Roman" w:eastAsia="仿宋" w:cs="Times New Roman"/>
          <w:bCs/>
          <w:color w:val="000000" w:themeColor="text1"/>
          <w:sz w:val="24"/>
          <w:szCs w:val="22"/>
          <w14:textFill>
            <w14:solidFill>
              <w14:schemeClr w14:val="tx1"/>
            </w14:solidFill>
          </w14:textFill>
        </w:rPr>
        <w:t>1]</w:t>
      </w:r>
      <w:r>
        <w:rPr>
          <w:rFonts w:asciiTheme="minorHAnsi" w:hAnsiTheme="minorHAnsi" w:cstheme="minorBidi"/>
        </w:rPr>
        <w:t xml:space="preserve"> </w:t>
      </w:r>
      <w:r>
        <w:rPr>
          <w:rFonts w:ascii="Times New Roman" w:hAnsi="Times New Roman" w:eastAsia="仿宋" w:cs="Times New Roman"/>
          <w:bCs/>
          <w:color w:val="000000" w:themeColor="text1"/>
          <w:sz w:val="24"/>
          <w:szCs w:val="22"/>
          <w14:textFill>
            <w14:solidFill>
              <w14:schemeClr w14:val="tx1"/>
            </w14:solidFill>
          </w14:textFill>
        </w:rPr>
        <w:t>一种应用于转运床的方位调整方法</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石立宏,</w:t>
      </w:r>
      <w:r>
        <w:rPr>
          <w:rFonts w:ascii="Times New Roman" w:hAnsi="Times New Roman" w:eastAsia="仿宋" w:cs="Times New Roman"/>
          <w:b/>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,卢辉,甘中学</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2] 双向转运护理机器人</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,解丽玉,</w:t>
      </w:r>
      <w:r>
        <w:rPr>
          <w:rFonts w:ascii="Times New Roman" w:hAnsi="Times New Roman" w:eastAsia="仿宋" w:cs="Times New Roman"/>
          <w:b/>
          <w:color w:val="000000" w:themeColor="text1"/>
          <w:sz w:val="24"/>
          <w:szCs w:val="22"/>
          <w14:textFill>
            <w14:solidFill>
              <w14:schemeClr w14:val="tx1"/>
            </w14:solidFill>
          </w14:textFill>
        </w:rPr>
        <w:t>牛建业</w:t>
      </w:r>
      <w:r>
        <w:rPr>
          <w:rFonts w:ascii="Times New Roman" w:hAnsi="Times New Roman" w:eastAsia="仿宋" w:cs="Times New Roman"/>
          <w:bCs/>
          <w:color w:val="000000" w:themeColor="text1"/>
          <w:sz w:val="24"/>
          <w:szCs w:val="22"/>
          <w14:textFill>
            <w14:solidFill>
              <w14:schemeClr w14:val="tx1"/>
            </w14:solidFill>
          </w14:textFill>
        </w:rPr>
        <w:t>,刘正操,李东,张玉翔,胡国清. [3] 一种转运护理机器人的控制系统</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color w:val="000000" w:themeColor="text1"/>
          <w:sz w:val="24"/>
          <w:szCs w:val="22"/>
          <w14:textFill>
            <w14:solidFill>
              <w14:schemeClr w14:val="tx1"/>
            </w14:solidFill>
          </w14:textFill>
        </w:rPr>
        <w:t>王洪波</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卢辉;</w:t>
      </w:r>
      <w:r>
        <w:rPr>
          <w:rFonts w:ascii="Times New Roman" w:hAnsi="Times New Roman" w:eastAsia="仿宋" w:cs="Times New Roman"/>
          <w:b/>
          <w:color w:val="000000" w:themeColor="text1"/>
          <w:sz w:val="24"/>
          <w:szCs w:val="22"/>
          <w14:textFill>
            <w14:solidFill>
              <w14:schemeClr w14:val="tx1"/>
            </w14:solidFill>
          </w14:textFill>
        </w:rPr>
        <w:t>王旭升</w:t>
      </w:r>
      <w:r>
        <w:rPr>
          <w:rFonts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
          <w:color w:val="000000" w:themeColor="text1"/>
          <w:sz w:val="24"/>
          <w:szCs w:val="22"/>
          <w14:textFill>
            <w14:solidFill>
              <w14:schemeClr w14:val="tx1"/>
            </w14:solidFill>
          </w14:textFill>
        </w:rPr>
        <w:t>冯永飞;桑凌峰</w:t>
      </w:r>
      <w:r>
        <w:rPr>
          <w:rFonts w:ascii="Times New Roman" w:hAnsi="Times New Roman" w:eastAsia="仿宋" w:cs="Times New Roman"/>
          <w:bCs/>
          <w:color w:val="000000" w:themeColor="text1"/>
          <w:sz w:val="24"/>
          <w:szCs w:val="22"/>
          <w14:textFill>
            <w14:solidFill>
              <w14:schemeClr w14:val="tx1"/>
            </w14:solidFill>
          </w14:textFill>
        </w:rPr>
        <w:t>;申艾欣;</w:t>
      </w:r>
      <w:r>
        <w:rPr>
          <w:rFonts w:ascii="Times New Roman" w:hAnsi="Times New Roman" w:eastAsia="仿宋" w:cs="Times New Roman"/>
          <w:b/>
          <w:color w:val="000000" w:themeColor="text1"/>
          <w:sz w:val="24"/>
          <w:szCs w:val="22"/>
          <w14:textFill>
            <w14:solidFill>
              <w14:schemeClr w14:val="tx1"/>
            </w14:solidFill>
          </w14:textFill>
        </w:rPr>
        <w:t>田宇</w:t>
      </w:r>
      <w:r>
        <w:rPr>
          <w:rFonts w:ascii="Times New Roman" w:hAnsi="Times New Roman" w:eastAsia="仿宋" w:cs="Times New Roman"/>
          <w:bCs/>
          <w:color w:val="000000" w:themeColor="text1"/>
          <w:sz w:val="24"/>
          <w:szCs w:val="22"/>
          <w14:textFill>
            <w14:solidFill>
              <w14:schemeClr w14:val="tx1"/>
            </w14:solidFill>
          </w14:textFill>
        </w:rPr>
        <w:t>;石少华;徐小丰;何洪杰. 论文：</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1] Structural Design and Preliminary Tests of a Novel Patient Transfer Apparatus for Medical Scenarios, </w:t>
      </w:r>
      <w:r>
        <w:rPr>
          <w:rFonts w:ascii="Times New Roman" w:hAnsi="Times New Roman" w:eastAsia="仿宋" w:cs="Times New Roman"/>
          <w:b/>
          <w:bCs/>
          <w:color w:val="000000" w:themeColor="text1"/>
          <w:sz w:val="24"/>
          <w:szCs w:val="22"/>
          <w14:textFill>
            <w14:solidFill>
              <w14:schemeClr w14:val="tx1"/>
            </w14:solidFill>
          </w14:textFill>
        </w:rPr>
        <w:t>Yu Tian</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xml:space="preserve">, Yongshun Zhang, Bowen Su, Jiazheng Du, Xincheng Wang, </w:t>
      </w:r>
      <w:r>
        <w:rPr>
          <w:rFonts w:ascii="Times New Roman" w:hAnsi="Times New Roman" w:eastAsia="仿宋" w:cs="Times New Roman"/>
          <w:b/>
          <w:bCs/>
          <w:color w:val="000000" w:themeColor="text1"/>
          <w:sz w:val="24"/>
          <w:szCs w:val="22"/>
          <w14:textFill>
            <w14:solidFill>
              <w14:schemeClr w14:val="tx1"/>
            </w14:solidFill>
          </w14:textFill>
        </w:rPr>
        <w:t>Yongfei Feng</w:t>
      </w:r>
      <w:r>
        <w:rPr>
          <w:rFonts w:ascii="Times New Roman" w:hAnsi="Times New Roman" w:eastAsia="仿宋" w:cs="Times New Roman"/>
          <w:bCs/>
          <w:color w:val="000000" w:themeColor="text1"/>
          <w:sz w:val="24"/>
          <w:szCs w:val="22"/>
          <w14:textFill>
            <w14:solidFill>
              <w14:schemeClr w14:val="tx1"/>
            </w14:solidFill>
          </w14:textFill>
        </w:rPr>
        <w:t xml:space="preserve">, Bo Cheng, </w:t>
      </w:r>
      <w:r>
        <w:rPr>
          <w:rFonts w:ascii="Times New Roman" w:hAnsi="Times New Roman" w:eastAsia="仿宋" w:cs="Times New Roman"/>
          <w:b/>
          <w:bCs/>
          <w:color w:val="000000" w:themeColor="text1"/>
          <w:sz w:val="24"/>
          <w:szCs w:val="22"/>
          <w14:textFill>
            <w14:solidFill>
              <w14:schemeClr w14:val="tx1"/>
            </w14:solidFill>
          </w14:textFill>
        </w:rPr>
        <w:t>Jianye Niu</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2] Design and Evaluation of a Novel Person Transfer Assist System, T</w:t>
      </w:r>
      <w:r>
        <w:rPr>
          <w:rFonts w:ascii="Times New Roman" w:hAnsi="Times New Roman" w:eastAsia="仿宋" w:cs="Times New Roman"/>
          <w:b/>
          <w:bCs/>
          <w:color w:val="000000" w:themeColor="text1"/>
          <w:sz w:val="24"/>
          <w:szCs w:val="22"/>
          <w14:textFill>
            <w14:solidFill>
              <w14:schemeClr w14:val="tx1"/>
            </w14:solidFill>
          </w14:textFill>
        </w:rPr>
        <w:t>u Tian</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xml:space="preserve">, Yongshun Zhang, Bowen Su, Lipeng Wang, </w:t>
      </w:r>
      <w:r>
        <w:rPr>
          <w:rFonts w:ascii="Times New Roman" w:hAnsi="Times New Roman" w:eastAsia="仿宋" w:cs="Times New Roman"/>
          <w:b/>
          <w:bCs/>
          <w:color w:val="000000" w:themeColor="text1"/>
          <w:sz w:val="24"/>
          <w:szCs w:val="22"/>
          <w14:textFill>
            <w14:solidFill>
              <w14:schemeClr w14:val="tx1"/>
            </w14:solidFill>
          </w14:textFill>
        </w:rPr>
        <w:t>Xusheng Wang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Lingfeng Sang</w:t>
      </w:r>
      <w:r>
        <w:rPr>
          <w:rFonts w:ascii="Times New Roman" w:hAnsi="Times New Roman" w:eastAsia="仿宋" w:cs="Times New Roman"/>
          <w:bCs/>
          <w:color w:val="000000" w:themeColor="text1"/>
          <w:sz w:val="24"/>
          <w:szCs w:val="22"/>
          <w14:textFill>
            <w14:solidFill>
              <w14:schemeClr w14:val="tx1"/>
            </w14:solidFill>
          </w14:textFill>
        </w:rPr>
        <w:t>, Y</w:t>
      </w:r>
      <w:r>
        <w:rPr>
          <w:rFonts w:ascii="Times New Roman" w:hAnsi="Times New Roman" w:eastAsia="仿宋" w:cs="Times New Roman"/>
          <w:b/>
          <w:bCs/>
          <w:color w:val="000000" w:themeColor="text1"/>
          <w:sz w:val="24"/>
          <w:szCs w:val="22"/>
          <w14:textFill>
            <w14:solidFill>
              <w14:schemeClr w14:val="tx1"/>
            </w14:solidFill>
          </w14:textFill>
        </w:rPr>
        <w:t>ongfei Feng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Jianye Niu</w:t>
      </w:r>
      <w:r>
        <w:rPr>
          <w:rFonts w:ascii="Times New Roman" w:hAnsi="Times New Roman" w:eastAsia="仿宋" w:cs="Times New Roman"/>
          <w:bCs/>
          <w:color w:val="000000" w:themeColor="text1"/>
          <w:sz w:val="24"/>
          <w:szCs w:val="22"/>
          <w14:textFill>
            <w14:solidFill>
              <w14:schemeClr w14:val="tx1"/>
            </w14:solidFill>
          </w14:textFill>
        </w:rPr>
        <w:t>.）</w:t>
      </w:r>
    </w:p>
    <w:p>
      <w:pPr>
        <w:spacing w:line="360" w:lineRule="auto"/>
        <w:ind w:left="482"/>
        <w:rPr>
          <w:rFonts w:ascii="Times New Roman" w:hAnsi="Times New Roman" w:eastAsia="仿宋" w:cs="Times New Roman"/>
          <w:b/>
          <w:bCs/>
          <w:color w:val="000000" w:themeColor="text1"/>
          <w:sz w:val="24"/>
          <w:szCs w:val="22"/>
          <w14:textFill>
            <w14:solidFill>
              <w14:schemeClr w14:val="tx1"/>
            </w14:solidFill>
          </w14:textFill>
        </w:rPr>
      </w:pPr>
      <w:r>
        <w:rPr>
          <w:rFonts w:hint="eastAsia" w:ascii="Times New Roman" w:hAnsi="Times New Roman" w:eastAsia="仿宋" w:cs="Times New Roman"/>
          <w:b/>
          <w:bCs/>
          <w:color w:val="000000" w:themeColor="text1"/>
          <w:sz w:val="24"/>
          <w:szCs w:val="22"/>
          <w14:textFill>
            <w14:solidFill>
              <w14:schemeClr w14:val="tx1"/>
            </w14:solidFill>
          </w14:textFill>
        </w:rPr>
        <w:t>创新点2：</w:t>
      </w:r>
      <w:r>
        <w:rPr>
          <w:rFonts w:ascii="Times New Roman" w:hAnsi="Times New Roman" w:eastAsia="仿宋" w:cs="Times New Roman"/>
          <w:b/>
          <w:bCs/>
          <w:color w:val="000000" w:themeColor="text1"/>
          <w:sz w:val="24"/>
          <w:szCs w:val="22"/>
          <w14:textFill>
            <w14:solidFill>
              <w14:schemeClr w14:val="tx1"/>
            </w14:solidFill>
          </w14:textFill>
        </w:rPr>
        <w:t>弱约束下整体式微感转运机构创新设计与柔顺控制技术</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开展了弱约束环境下的过床转运机理研究，首次提出了多体位自动对接式双向转运患者过床方法，设计了床体-过床模块结合的整体式微感转运机构，研制出手动、电动两款整体式转运护理机器人；提出了整体式转运机构与目标设备之间的</w:t>
      </w:r>
      <w:r>
        <w:rPr>
          <w:rFonts w:hint="eastAsia" w:ascii="Times New Roman" w:hAnsi="Times New Roman" w:eastAsia="仿宋" w:cs="Times New Roman"/>
          <w:bCs/>
          <w:color w:val="000000" w:themeColor="text1"/>
          <w:sz w:val="24"/>
          <w:szCs w:val="22"/>
          <w14:textFill>
            <w14:solidFill>
              <w14:schemeClr w14:val="tx1"/>
            </w14:solidFill>
          </w14:textFill>
        </w:rPr>
        <w:t>自动对接</w:t>
      </w:r>
      <w:r>
        <w:rPr>
          <w:rFonts w:ascii="Times New Roman" w:hAnsi="Times New Roman" w:eastAsia="仿宋" w:cs="Times New Roman"/>
          <w:bCs/>
          <w:color w:val="000000" w:themeColor="text1"/>
          <w:sz w:val="24"/>
          <w:szCs w:val="22"/>
          <w14:textFill>
            <w14:solidFill>
              <w14:schemeClr w14:val="tx1"/>
            </w14:solidFill>
          </w14:textFill>
        </w:rPr>
        <w:t>控制方法，</w:t>
      </w:r>
      <w:r>
        <w:rPr>
          <w:rFonts w:hint="eastAsia" w:ascii="Times New Roman" w:hAnsi="Times New Roman" w:eastAsia="仿宋" w:cs="Times New Roman"/>
          <w:bCs/>
          <w:color w:val="000000" w:themeColor="text1"/>
          <w:sz w:val="24"/>
          <w:szCs w:val="22"/>
          <w14:textFill>
            <w14:solidFill>
              <w14:schemeClr w14:val="tx1"/>
            </w14:solidFill>
          </w14:textFill>
        </w:rPr>
        <w:t>设计了</w:t>
      </w:r>
      <w:r>
        <w:rPr>
          <w:rFonts w:ascii="Times New Roman" w:hAnsi="Times New Roman" w:eastAsia="仿宋" w:cs="Times New Roman"/>
          <w:bCs/>
          <w:color w:val="000000" w:themeColor="text1"/>
          <w:sz w:val="24"/>
          <w:szCs w:val="22"/>
          <w14:textFill>
            <w14:solidFill>
              <w14:schemeClr w14:val="tx1"/>
            </w14:solidFill>
          </w14:textFill>
        </w:rPr>
        <w:t>基于人机间作用力的速度跟踪同步控制算法，制定了平滑姿态控制策略，解决了单一卧位转运到包含Fowler体位、特氏位/反特氏位等多姿态转运的难题</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w:t>
      </w:r>
      <w:r>
        <w:rPr>
          <w:rFonts w:hint="eastAsia" w:ascii="Times New Roman" w:hAnsi="Times New Roman" w:eastAsia="仿宋" w:cs="Times New Roman"/>
          <w:bCs/>
          <w:color w:val="000000" w:themeColor="text1"/>
          <w:sz w:val="24"/>
          <w:szCs w:val="22"/>
          <w14:textFill>
            <w14:solidFill>
              <w14:schemeClr w14:val="tx1"/>
            </w14:solidFill>
          </w14:textFill>
        </w:rPr>
        <w:t>专利：[</w:t>
      </w:r>
      <w:r>
        <w:rPr>
          <w:rFonts w:ascii="Times New Roman" w:hAnsi="Times New Roman" w:eastAsia="仿宋" w:cs="Times New Roman"/>
          <w:bCs/>
          <w:color w:val="000000" w:themeColor="text1"/>
          <w:sz w:val="24"/>
          <w:szCs w:val="22"/>
          <w14:textFill>
            <w14:solidFill>
              <w14:schemeClr w14:val="tx1"/>
            </w14:solidFill>
          </w14:textFill>
        </w:rPr>
        <w:t>1]</w:t>
      </w:r>
      <w:r>
        <w:rPr>
          <w:rFonts w:asciiTheme="minorHAnsi" w:hAnsiTheme="minorHAnsi" w:cstheme="minorBidi"/>
        </w:rPr>
        <w:t xml:space="preserve"> </w:t>
      </w:r>
      <w:r>
        <w:rPr>
          <w:rFonts w:ascii="Times New Roman" w:hAnsi="Times New Roman" w:eastAsia="仿宋" w:cs="Times New Roman"/>
          <w:bCs/>
          <w:color w:val="000000" w:themeColor="text1"/>
          <w:sz w:val="24"/>
          <w:szCs w:val="22"/>
          <w14:textFill>
            <w14:solidFill>
              <w14:schemeClr w14:val="tx1"/>
            </w14:solidFill>
          </w14:textFill>
        </w:rPr>
        <w:t>一种可双向转运病人的转移车</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,胡国清,李珊,</w:t>
      </w:r>
      <w:r>
        <w:rPr>
          <w:rFonts w:ascii="Times New Roman" w:hAnsi="Times New Roman" w:eastAsia="仿宋" w:cs="Times New Roman"/>
          <w:b/>
          <w:color w:val="000000" w:themeColor="text1"/>
          <w:sz w:val="24"/>
          <w:szCs w:val="22"/>
          <w14:textFill>
            <w14:solidFill>
              <w14:schemeClr w14:val="tx1"/>
            </w14:solidFill>
          </w14:textFill>
        </w:rPr>
        <w:t>王旭升</w:t>
      </w:r>
      <w:r>
        <w:rPr>
          <w:rFonts w:ascii="Times New Roman" w:hAnsi="Times New Roman" w:eastAsia="仿宋" w:cs="Times New Roman"/>
          <w:bCs/>
          <w:color w:val="000000" w:themeColor="text1"/>
          <w:sz w:val="24"/>
          <w:szCs w:val="22"/>
          <w14:textFill>
            <w14:solidFill>
              <w14:schemeClr w14:val="tx1"/>
            </w14:solidFill>
          </w14:textFill>
        </w:rPr>
        <w:t>,申艾欣,梁吉磊,董艳,张喆辉,谭</w:t>
      </w:r>
      <w:r>
        <w:rPr>
          <w:rFonts w:hint="eastAsia" w:ascii="Times New Roman" w:hAnsi="Times New Roman" w:eastAsia="仿宋" w:cs="Times New Roman"/>
          <w:bCs/>
          <w:color w:val="000000" w:themeColor="text1"/>
          <w:sz w:val="24"/>
          <w:szCs w:val="22"/>
          <w14:textFill>
            <w14:solidFill>
              <w14:schemeClr w14:val="tx1"/>
            </w14:solidFill>
          </w14:textFill>
        </w:rPr>
        <w:t>都.</w:t>
      </w:r>
      <w:r>
        <w:rPr>
          <w:rFonts w:ascii="Times New Roman" w:hAnsi="Times New Roman" w:eastAsia="仿宋" w:cs="Times New Roman"/>
          <w:bCs/>
          <w:color w:val="000000" w:themeColor="text1"/>
          <w:sz w:val="24"/>
          <w:szCs w:val="22"/>
          <w14:textFill>
            <w14:solidFill>
              <w14:schemeClr w14:val="tx1"/>
            </w14:solidFill>
          </w14:textFill>
        </w:rPr>
        <w:t xml:space="preserve"> [2] 一种卧床病人双向转移装置</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
          <w:color w:val="000000" w:themeColor="text1"/>
          <w:sz w:val="24"/>
          <w:szCs w:val="22"/>
          <w14:textFill>
            <w14:solidFill>
              <w14:schemeClr w14:val="tx1"/>
            </w14:solidFill>
          </w14:textFill>
        </w:rPr>
        <w:t>王洪波</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hint="eastAsia" w:ascii="Times New Roman" w:hAnsi="Times New Roman" w:eastAsia="仿宋" w:cs="Times New Roman"/>
          <w:b/>
          <w:color w:val="000000" w:themeColor="text1"/>
          <w:sz w:val="24"/>
          <w:szCs w:val="22"/>
          <w14:textFill>
            <w14:solidFill>
              <w14:schemeClr w14:val="tx1"/>
            </w14:solidFill>
          </w14:textFill>
        </w:rPr>
        <w:t>严浩</w:t>
      </w:r>
      <w:r>
        <w:rPr>
          <w:rFonts w:hint="eastAsia" w:ascii="Times New Roman" w:hAnsi="Times New Roman" w:eastAsia="仿宋" w:cs="Times New Roman"/>
          <w:bCs/>
          <w:color w:val="000000" w:themeColor="text1"/>
          <w:sz w:val="24"/>
          <w:szCs w:val="22"/>
          <w14:textFill>
            <w14:solidFill>
              <w14:schemeClr w14:val="tx1"/>
            </w14:solidFill>
          </w14:textFill>
        </w:rPr>
        <w:t>;王辛诚;张陶然;兰陟;李东;于鸿飞;张亚军.</w:t>
      </w:r>
      <w:r>
        <w:rPr>
          <w:rFonts w:ascii="Times New Roman" w:hAnsi="Times New Roman" w:eastAsia="仿宋" w:cs="Times New Roman"/>
          <w:bCs/>
          <w:color w:val="000000" w:themeColor="text1"/>
          <w:sz w:val="24"/>
          <w:szCs w:val="22"/>
          <w14:textFill>
            <w14:solidFill>
              <w14:schemeClr w14:val="tx1"/>
            </w14:solidFill>
          </w14:textFill>
        </w:rPr>
        <w:t xml:space="preserve"> [3] 一种核磁共振病人转运车</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;王浩吉;李正刚;杨永帅;陈罡.</w:t>
      </w:r>
      <w:r>
        <w:rPr>
          <w:rFonts w:hint="eastAsia"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Cs/>
          <w:color w:val="000000" w:themeColor="text1"/>
          <w:sz w:val="24"/>
          <w:szCs w:val="22"/>
          <w14:textFill>
            <w14:solidFill>
              <w14:schemeClr w14:val="tx1"/>
            </w14:solidFill>
          </w14:textFill>
        </w:rPr>
        <w:t>论文：</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1] Analysis, Design and Experimental Research of a Novel Bilateral Patient Transfer Robot, </w:t>
      </w:r>
      <w:r>
        <w:rPr>
          <w:rFonts w:ascii="Times New Roman" w:hAnsi="Times New Roman" w:eastAsia="仿宋" w:cs="Times New Roman"/>
          <w:b/>
          <w:bCs/>
          <w:color w:val="000000" w:themeColor="text1"/>
          <w:sz w:val="24"/>
          <w:szCs w:val="22"/>
          <w14:textFill>
            <w14:solidFill>
              <w14:schemeClr w14:val="tx1"/>
            </w14:solidFill>
          </w14:textFill>
        </w:rPr>
        <w:t>Lingfeng Sang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Yu Tian</w:t>
      </w:r>
      <w:r>
        <w:rPr>
          <w:rFonts w:ascii="Times New Roman" w:hAnsi="Times New Roman" w:eastAsia="仿宋" w:cs="Times New Roman"/>
          <w:bCs/>
          <w:color w:val="000000" w:themeColor="text1"/>
          <w:sz w:val="24"/>
          <w:szCs w:val="22"/>
          <w14:textFill>
            <w14:solidFill>
              <w14:schemeClr w14:val="tx1"/>
            </w14:solidFill>
          </w14:textFill>
        </w:rPr>
        <w:t>. [2] 新型双侧患者搬移机器人的创新设计与实验</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 史海燕, 张喆辉</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w:t>
      </w:r>
    </w:p>
    <w:p>
      <w:pPr>
        <w:spacing w:line="360" w:lineRule="auto"/>
        <w:ind w:left="482"/>
        <w:rPr>
          <w:rFonts w:ascii="Times New Roman" w:hAnsi="Times New Roman" w:eastAsia="仿宋" w:cs="Times New Roman"/>
          <w:b/>
          <w:bCs/>
          <w:color w:val="000000" w:themeColor="text1"/>
          <w:sz w:val="24"/>
          <w:szCs w:val="22"/>
          <w14:textFill>
            <w14:solidFill>
              <w14:schemeClr w14:val="tx1"/>
            </w14:solidFill>
          </w14:textFill>
        </w:rPr>
      </w:pPr>
      <w:r>
        <w:rPr>
          <w:rFonts w:hint="eastAsia" w:ascii="Times New Roman" w:hAnsi="Times New Roman" w:eastAsia="仿宋" w:cs="Times New Roman"/>
          <w:b/>
          <w:bCs/>
          <w:color w:val="000000" w:themeColor="text1"/>
          <w:sz w:val="24"/>
          <w:szCs w:val="22"/>
          <w14:textFill>
            <w14:solidFill>
              <w14:schemeClr w14:val="tx1"/>
            </w14:solidFill>
          </w14:textFill>
        </w:rPr>
        <w:t>创新点3：柔性翻身机构设计与防褥疮调姿控制技术</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开展了人体自然曲度变化机理与俯仰侧翻身运动的精准力学建模研究，提出了高刚性、泛柔性、大承载耦合机构设计方法，设计了柔性翻身调姿机构；提出了基于位姿压力信息的患者褥疮生发高危区域判别方法，进而确立了压力动态分布与患者卧姿调整策略间的映射关系；提出了与微调运动摩擦力学特性相匹配的柔性驱动和紧急制动冗余控制方法，实现了卧姿翻身控制自适应调整。（专利：[</w:t>
      </w:r>
      <w:r>
        <w:rPr>
          <w:rFonts w:ascii="Times New Roman" w:hAnsi="Times New Roman" w:eastAsia="仿宋" w:cs="Times New Roman"/>
          <w:bCs/>
          <w:color w:val="000000" w:themeColor="text1"/>
          <w:sz w:val="24"/>
          <w:szCs w:val="22"/>
          <w14:textFill>
            <w14:solidFill>
              <w14:schemeClr w14:val="tx1"/>
            </w14:solidFill>
          </w14:textFill>
        </w:rPr>
        <w:t>1]</w:t>
      </w:r>
      <w:r>
        <w:rPr>
          <w:rFonts w:hint="eastAsia" w:ascii="Times New Roman" w:hAnsi="Times New Roman" w:eastAsia="仿宋" w:cs="Times New Roman"/>
          <w:bCs/>
          <w:color w:val="000000" w:themeColor="text1"/>
          <w:sz w:val="24"/>
          <w:szCs w:val="22"/>
          <w14:textFill>
            <w14:solidFill>
              <w14:schemeClr w14:val="tx1"/>
            </w14:solidFill>
          </w14:textFill>
        </w:rPr>
        <w:t xml:space="preserve"> 一种自动化抛光装置,</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color w:val="000000" w:themeColor="text1"/>
          <w:sz w:val="24"/>
          <w:szCs w:val="22"/>
          <w14:textFill>
            <w14:solidFill>
              <w14:schemeClr w14:val="tx1"/>
            </w14:solidFill>
          </w14:textFill>
        </w:rPr>
        <w:t>王正才</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[2] 一种柔性翻身护理轮椅床</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color w:val="000000" w:themeColor="text1"/>
          <w:sz w:val="24"/>
          <w:szCs w:val="22"/>
          <w14:textFill>
            <w14:solidFill>
              <w14:schemeClr w14:val="tx1"/>
            </w14:solidFill>
          </w14:textFill>
        </w:rPr>
        <w:t>王洪波</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林木松</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李双双</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郭皓天</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刘国伟</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孙博文</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苏博文. </w:t>
      </w:r>
      <w:r>
        <w:rPr>
          <w:rFonts w:hint="eastAsia" w:ascii="Times New Roman" w:hAnsi="Times New Roman" w:eastAsia="仿宋" w:cs="Times New Roman"/>
          <w:bCs/>
          <w:color w:val="000000" w:themeColor="text1"/>
          <w:sz w:val="24"/>
          <w:szCs w:val="22"/>
          <w14:textFill>
            <w14:solidFill>
              <w14:schemeClr w14:val="tx1"/>
            </w14:solidFill>
          </w14:textFill>
        </w:rPr>
        <w:t>）</w:t>
      </w:r>
    </w:p>
    <w:p>
      <w:pPr>
        <w:spacing w:line="360" w:lineRule="auto"/>
        <w:ind w:firstLine="482" w:firstLineChars="200"/>
        <w:rPr>
          <w:rFonts w:ascii="Times New Roman" w:hAnsi="Times New Roman" w:eastAsia="仿宋" w:cs="Times New Roman"/>
          <w:b/>
          <w:bCs/>
          <w:color w:val="000000" w:themeColor="text1"/>
          <w:sz w:val="24"/>
          <w:szCs w:val="22"/>
          <w14:textFill>
            <w14:solidFill>
              <w14:schemeClr w14:val="tx1"/>
            </w14:solidFill>
          </w14:textFill>
        </w:rPr>
      </w:pPr>
      <w:r>
        <w:rPr>
          <w:rFonts w:hint="eastAsia" w:ascii="Times New Roman" w:hAnsi="Times New Roman" w:eastAsia="仿宋" w:cs="Times New Roman"/>
          <w:b/>
          <w:bCs/>
          <w:color w:val="000000" w:themeColor="text1"/>
          <w:sz w:val="24"/>
          <w:szCs w:val="22"/>
          <w14:textFill>
            <w14:solidFill>
              <w14:schemeClr w14:val="tx1"/>
            </w14:solidFill>
          </w14:textFill>
        </w:rPr>
        <w:t>创新点</w:t>
      </w:r>
      <w:r>
        <w:rPr>
          <w:rFonts w:ascii="Times New Roman" w:hAnsi="Times New Roman" w:eastAsia="仿宋" w:cs="Times New Roman"/>
          <w:b/>
          <w:bCs/>
          <w:color w:val="000000" w:themeColor="text1"/>
          <w:sz w:val="24"/>
          <w:szCs w:val="22"/>
          <w14:textFill>
            <w14:solidFill>
              <w14:schemeClr w14:val="tx1"/>
            </w14:solidFill>
          </w14:textFill>
        </w:rPr>
        <w:t>4</w:t>
      </w:r>
      <w:r>
        <w:rPr>
          <w:rFonts w:hint="eastAsia" w:ascii="Times New Roman" w:hAnsi="Times New Roman" w:eastAsia="仿宋" w:cs="Times New Roman"/>
          <w:b/>
          <w:bCs/>
          <w:color w:val="000000" w:themeColor="text1"/>
          <w:sz w:val="24"/>
          <w:szCs w:val="22"/>
          <w14:textFill>
            <w14:solidFill>
              <w14:schemeClr w14:val="tx1"/>
            </w14:solidFill>
          </w14:textFill>
        </w:rPr>
        <w:t>：折展轮椅机构创新设计与运动控制技术</w:t>
      </w:r>
    </w:p>
    <w:p>
      <w:pPr>
        <w:spacing w:line="360" w:lineRule="auto"/>
        <w:ind w:firstLine="480" w:firstLineChars="200"/>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面向卧床患者离床日常生活动需求，创新性的提出了具有担架车和轮椅双重功能的折展机构构型，解决了单自由度驱动下折展状态变化机构设计难题，并通过最小包容面积法确定了各构件的最优尺寸，研制出通用型（轮式和腿式）、可如厕型以及卷筒型三种离床轮椅担架车；开展了室内动态环境下的智能导航技术、马桶对接控制技术，彻底解决患者离床之后的出行、如厕等生活护理难题。（专利：[</w:t>
      </w:r>
      <w:r>
        <w:rPr>
          <w:rFonts w:ascii="Times New Roman" w:hAnsi="Times New Roman" w:eastAsia="仿宋" w:cs="Times New Roman"/>
          <w:bCs/>
          <w:color w:val="000000" w:themeColor="text1"/>
          <w:sz w:val="24"/>
          <w:szCs w:val="22"/>
          <w14:textFill>
            <w14:solidFill>
              <w14:schemeClr w14:val="tx1"/>
            </w14:solidFill>
          </w14:textFill>
        </w:rPr>
        <w:t xml:space="preserve">1] 一种电动轮椅担架车, </w:t>
      </w:r>
      <w:r>
        <w:rPr>
          <w:rFonts w:ascii="Times New Roman" w:hAnsi="Times New Roman" w:eastAsia="仿宋" w:cs="Times New Roman"/>
          <w:b/>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;郭皇惶;翟清海;吴少振;申艾欣;卢辉;</w:t>
      </w:r>
      <w:r>
        <w:rPr>
          <w:rFonts w:ascii="Times New Roman" w:hAnsi="Times New Roman" w:eastAsia="仿宋" w:cs="Times New Roman"/>
          <w:b/>
          <w:color w:val="000000" w:themeColor="text1"/>
          <w:sz w:val="24"/>
          <w:szCs w:val="22"/>
          <w14:textFill>
            <w14:solidFill>
              <w14:schemeClr w14:val="tx1"/>
            </w14:solidFill>
          </w14:textFill>
        </w:rPr>
        <w:t>田宇</w:t>
      </w:r>
      <w:r>
        <w:rPr>
          <w:rFonts w:ascii="Times New Roman" w:hAnsi="Times New Roman" w:eastAsia="仿宋" w:cs="Times New Roman"/>
          <w:bCs/>
          <w:color w:val="000000" w:themeColor="text1"/>
          <w:sz w:val="24"/>
          <w:szCs w:val="22"/>
          <w14:textFill>
            <w14:solidFill>
              <w14:schemeClr w14:val="tx1"/>
            </w14:solidFill>
          </w14:textFill>
        </w:rPr>
        <w:t>. [2] 折叠式电动轮椅担架车</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;张玉翔;王慧;兰陟;王强;赵雄;史洪敏;张亚军</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论文：</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1]A novel Human-Carrying Quadruped Walking Robot</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Lingfeng Sang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xml:space="preserve">, Hongnian Yu, Lui Vladareanu. [2] Analysis, Design, and Experimental Research of a Novel Wheelchair-Stretcher Assistive Robot, </w:t>
      </w:r>
      <w:r>
        <w:rPr>
          <w:rFonts w:ascii="Times New Roman" w:hAnsi="Times New Roman" w:eastAsia="仿宋" w:cs="Times New Roman"/>
          <w:b/>
          <w:bCs/>
          <w:color w:val="000000" w:themeColor="text1"/>
          <w:sz w:val="24"/>
          <w:szCs w:val="22"/>
          <w14:textFill>
            <w14:solidFill>
              <w14:schemeClr w14:val="tx1"/>
            </w14:solidFill>
          </w14:textFill>
        </w:rPr>
        <w:t>Lingfeng Sang</w:t>
      </w:r>
      <w:r>
        <w:rPr>
          <w:rFonts w:ascii="Times New Roman" w:hAnsi="Times New Roman" w:eastAsia="仿宋" w:cs="Times New Roman"/>
          <w:bCs/>
          <w:color w:val="000000" w:themeColor="text1"/>
          <w:sz w:val="24"/>
          <w:szCs w:val="22"/>
          <w14:textFill>
            <w14:solidFill>
              <w14:schemeClr w14:val="tx1"/>
            </w14:solidFill>
          </w14:textFill>
        </w:rPr>
        <w:t xml:space="preserve">, Masayuki Yamamura, </w:t>
      </w:r>
      <w:r>
        <w:rPr>
          <w:rFonts w:hint="eastAsia" w:ascii="Times New Roman" w:hAnsi="Times New Roman" w:eastAsia="仿宋" w:cs="Times New Roman"/>
          <w:bCs/>
          <w:color w:val="000000" w:themeColor="text1"/>
          <w:sz w:val="24"/>
          <w:szCs w:val="22"/>
          <w14:textFill>
            <w14:solidFill>
              <w14:schemeClr w14:val="tx1"/>
            </w14:solidFill>
          </w14:textFill>
        </w:rPr>
        <w:t>Fang</w:t>
      </w:r>
      <w:r>
        <w:rPr>
          <w:rFonts w:ascii="Times New Roman" w:hAnsi="Times New Roman" w:eastAsia="仿宋" w:cs="Times New Roman"/>
          <w:bCs/>
          <w:color w:val="000000" w:themeColor="text1"/>
          <w:sz w:val="24"/>
          <w:szCs w:val="22"/>
          <w14:textFill>
            <w14:solidFill>
              <w14:schemeClr w14:val="tx1"/>
            </w14:solidFill>
          </w14:textFill>
        </w:rPr>
        <w:t xml:space="preserve">yan Dong, Zhongxue Gan, Jianzhong Fu, </w:t>
      </w:r>
      <w:r>
        <w:rPr>
          <w:rFonts w:ascii="Times New Roman" w:hAnsi="Times New Roman" w:eastAsia="仿宋" w:cs="Times New Roman"/>
          <w:b/>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color w:val="000000" w:themeColor="text1"/>
          <w:sz w:val="24"/>
          <w:szCs w:val="22"/>
          <w14:textFill>
            <w14:solidFill>
              <w14:schemeClr w14:val="tx1"/>
            </w14:solidFill>
          </w14:textFill>
        </w:rPr>
        <w:t>Yu Tian</w:t>
      </w:r>
      <w:r>
        <w:rPr>
          <w:rFonts w:ascii="Times New Roman" w:hAnsi="Times New Roman" w:eastAsia="仿宋" w:cs="Times New Roman"/>
          <w:bCs/>
          <w:color w:val="000000" w:themeColor="text1"/>
          <w:sz w:val="24"/>
          <w:szCs w:val="22"/>
          <w14:textFill>
            <w14:solidFill>
              <w14:schemeClr w14:val="tx1"/>
            </w14:solidFill>
          </w14:textFill>
        </w:rPr>
        <w:t>. [3] 智能轮椅担架车的折展机构设计与分析</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桑凌峰</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傅建中</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甘中学</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
          <w:bCs/>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 xml:space="preserve">. [4] Kinematic Analysis of a Serial-Parallel Hybrid Mechanism and Its Application to a Wheel-Legged Robot, </w:t>
      </w:r>
      <w:r>
        <w:rPr>
          <w:rFonts w:hint="eastAsia" w:ascii="Times New Roman" w:hAnsi="Times New Roman" w:eastAsia="仿宋" w:cs="Times New Roman"/>
          <w:b/>
          <w:bCs/>
          <w:color w:val="000000" w:themeColor="text1"/>
          <w:sz w:val="24"/>
          <w:szCs w:val="22"/>
          <w14:textFill>
            <w14:solidFill>
              <w14:schemeClr w14:val="tx1"/>
            </w14:solidFill>
          </w14:textFill>
        </w:rPr>
        <w:t>Jianye</w:t>
      </w:r>
      <w:r>
        <w:rPr>
          <w:rFonts w:ascii="Times New Roman" w:hAnsi="Times New Roman" w:eastAsia="仿宋" w:cs="Times New Roman"/>
          <w:b/>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
          <w:bCs/>
          <w:color w:val="000000" w:themeColor="text1"/>
          <w:sz w:val="24"/>
          <w:szCs w:val="22"/>
          <w14:textFill>
            <w14:solidFill>
              <w14:schemeClr w14:val="tx1"/>
            </w14:solidFill>
          </w14:textFill>
        </w:rPr>
        <w:t>N</w:t>
      </w:r>
      <w:r>
        <w:rPr>
          <w:rFonts w:ascii="Times New Roman" w:hAnsi="Times New Roman" w:eastAsia="仿宋" w:cs="Times New Roman"/>
          <w:b/>
          <w:bCs/>
          <w:color w:val="000000" w:themeColor="text1"/>
          <w:sz w:val="24"/>
          <w:szCs w:val="22"/>
          <w14:textFill>
            <w14:solidFill>
              <w14:schemeClr w14:val="tx1"/>
            </w14:solidFill>
          </w14:textFill>
        </w:rPr>
        <w:t xml:space="preserve">iu, Hongbo Wang, </w:t>
      </w:r>
      <w:r>
        <w:rPr>
          <w:rFonts w:ascii="Times New Roman" w:hAnsi="Times New Roman" w:eastAsia="仿宋" w:cs="Times New Roman"/>
          <w:bCs/>
          <w:color w:val="000000" w:themeColor="text1"/>
          <w:sz w:val="24"/>
          <w:szCs w:val="22"/>
          <w14:textFill>
            <w14:solidFill>
              <w14:schemeClr w14:val="tx1"/>
            </w14:solidFill>
          </w14:textFill>
        </w:rPr>
        <w:t xml:space="preserve">Zhiwen </w:t>
      </w:r>
      <w:r>
        <w:rPr>
          <w:rFonts w:hint="eastAsia" w:ascii="Times New Roman" w:hAnsi="Times New Roman" w:eastAsia="仿宋" w:cs="Times New Roman"/>
          <w:bCs/>
          <w:color w:val="000000" w:themeColor="text1"/>
          <w:sz w:val="24"/>
          <w:szCs w:val="22"/>
          <w14:textFill>
            <w14:solidFill>
              <w14:schemeClr w14:val="tx1"/>
            </w14:solidFill>
          </w14:textFill>
        </w:rPr>
        <w:t>J</w:t>
      </w:r>
      <w:r>
        <w:rPr>
          <w:rFonts w:ascii="Times New Roman" w:hAnsi="Times New Roman" w:eastAsia="仿宋" w:cs="Times New Roman"/>
          <w:bCs/>
          <w:color w:val="000000" w:themeColor="text1"/>
          <w:sz w:val="24"/>
          <w:szCs w:val="22"/>
          <w14:textFill>
            <w14:solidFill>
              <w14:schemeClr w14:val="tx1"/>
            </w14:solidFill>
          </w14:textFill>
        </w:rPr>
        <w:t>i</w:t>
      </w:r>
      <w:r>
        <w:rPr>
          <w:rFonts w:hint="eastAsia" w:ascii="Times New Roman" w:hAnsi="Times New Roman" w:eastAsia="仿宋" w:cs="Times New Roman"/>
          <w:bCs/>
          <w:color w:val="000000" w:themeColor="text1"/>
          <w:sz w:val="24"/>
          <w:szCs w:val="22"/>
          <w14:textFill>
            <w14:solidFill>
              <w14:schemeClr w14:val="tx1"/>
            </w14:solidFill>
          </w14:textFill>
        </w:rPr>
        <w:t>ang</w:t>
      </w:r>
      <w:r>
        <w:rPr>
          <w:rFonts w:ascii="Times New Roman" w:hAnsi="Times New Roman" w:eastAsia="仿宋" w:cs="Times New Roman"/>
          <w:bCs/>
          <w:color w:val="000000" w:themeColor="text1"/>
          <w:sz w:val="24"/>
          <w:szCs w:val="22"/>
          <w14:textFill>
            <w14:solidFill>
              <w14:schemeClr w14:val="tx1"/>
            </w14:solidFill>
          </w14:textFill>
        </w:rPr>
        <w:t xml:space="preserve">, Li Chen, Jianjun Zhang, </w:t>
      </w:r>
      <w:r>
        <w:rPr>
          <w:rFonts w:ascii="Times New Roman" w:hAnsi="Times New Roman" w:eastAsia="仿宋" w:cs="Times New Roman"/>
          <w:b/>
          <w:bCs/>
          <w:color w:val="000000" w:themeColor="text1"/>
          <w:sz w:val="24"/>
          <w:szCs w:val="22"/>
          <w14:textFill>
            <w14:solidFill>
              <w14:schemeClr w14:val="tx1"/>
            </w14:solidFill>
          </w14:textFill>
        </w:rPr>
        <w:t>Yongfei Feng</w:t>
      </w:r>
      <w:r>
        <w:rPr>
          <w:rFonts w:ascii="Times New Roman" w:hAnsi="Times New Roman" w:eastAsia="仿宋" w:cs="Times New Roman"/>
          <w:bCs/>
          <w:color w:val="000000" w:themeColor="text1"/>
          <w:sz w:val="24"/>
          <w:szCs w:val="22"/>
          <w14:textFill>
            <w14:solidFill>
              <w14:schemeClr w14:val="tx1"/>
            </w14:solidFill>
          </w14:textFill>
        </w:rPr>
        <w:t>, Shijie Guo. [5] 轮椅担架一体化护理机器人设计</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cs="Times New Roman"/>
          <w:b/>
          <w:bCs/>
        </w:rPr>
        <w:t xml:space="preserve"> 桑凌峰</w:t>
      </w:r>
      <w:r>
        <w:rPr>
          <w:rFonts w:ascii="Times New Roman" w:hAnsi="Times New Roman" w:cs="Times New Roman"/>
        </w:rPr>
        <w:t>, 傅建中, 甘中学,</w:t>
      </w:r>
      <w:r>
        <w:rPr>
          <w:rFonts w:ascii="Times New Roman" w:hAnsi="Times New Roman" w:cs="Times New Roman"/>
          <w:b/>
          <w:bCs/>
        </w:rPr>
        <w:t>王洪波</w:t>
      </w:r>
      <w:r>
        <w:rPr>
          <w:rFonts w:ascii="Times New Roman" w:hAnsi="Times New Roman" w:cs="Times New Roman"/>
        </w:rPr>
        <w:t>.</w:t>
      </w:r>
      <w:r>
        <w:rPr>
          <w:rFonts w:hint="eastAsia"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Cs/>
          <w:color w:val="000000" w:themeColor="text1"/>
          <w:sz w:val="24"/>
          <w:szCs w:val="22"/>
          <w14:textFill>
            <w14:solidFill>
              <w14:schemeClr w14:val="tx1"/>
            </w14:solidFill>
          </w14:textFill>
        </w:rPr>
        <w:t xml:space="preserve">6] Study on Structural Modeling and Kinematics Analysis of a Novel Wheel-Legged Rescue Robot, </w:t>
      </w:r>
      <w:r>
        <w:rPr>
          <w:rFonts w:hint="eastAsia" w:ascii="Times New Roman" w:hAnsi="Times New Roman" w:eastAsia="仿宋" w:cs="Times New Roman"/>
          <w:b/>
          <w:bCs/>
          <w:color w:val="000000" w:themeColor="text1"/>
          <w:sz w:val="24"/>
          <w:szCs w:val="22"/>
          <w14:textFill>
            <w14:solidFill>
              <w14:schemeClr w14:val="tx1"/>
            </w14:solidFill>
          </w14:textFill>
        </w:rPr>
        <w:t>J</w:t>
      </w:r>
      <w:r>
        <w:rPr>
          <w:rFonts w:ascii="Times New Roman" w:hAnsi="Times New Roman" w:eastAsia="仿宋" w:cs="Times New Roman"/>
          <w:b/>
          <w:bCs/>
          <w:color w:val="000000" w:themeColor="text1"/>
          <w:sz w:val="24"/>
          <w:szCs w:val="22"/>
          <w14:textFill>
            <w14:solidFill>
              <w14:schemeClr w14:val="tx1"/>
            </w14:solidFill>
          </w14:textFill>
        </w:rPr>
        <w:t>ianye Niu</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Hongmin Shi, Nicolae Pop, Dong Li, Shanshan Li, Shaozhen Wu.</w:t>
      </w:r>
      <w:r>
        <w:rPr>
          <w:rFonts w:hint="eastAsia" w:ascii="Times New Roman" w:hAnsi="Times New Roman" w:eastAsia="仿宋" w:cs="Times New Roman"/>
          <w:bCs/>
          <w:color w:val="000000" w:themeColor="text1"/>
          <w:sz w:val="24"/>
          <w:szCs w:val="22"/>
          <w14:textFill>
            <w14:solidFill>
              <w14:schemeClr w14:val="tx1"/>
            </w14:solidFill>
          </w14:textFill>
        </w:rPr>
        <w:t>）</w:t>
      </w:r>
    </w:p>
    <w:p>
      <w:pPr>
        <w:pStyle w:val="5"/>
        <w:adjustRightInd w:val="0"/>
        <w:snapToGrid w:val="0"/>
        <w:spacing w:before="0" w:beforeAutospacing="0" w:after="156" w:afterLines="50" w:afterAutospacing="0" w:line="360" w:lineRule="auto"/>
        <w:rPr>
          <w:rFonts w:ascii="Times New Roman" w:hAnsi="Times New Roman" w:cs="Times New Roman"/>
        </w:rPr>
      </w:pPr>
      <w:r>
        <w:rPr>
          <w:rFonts w:ascii="Times New Roman" w:hAnsi="Times New Roman" w:cs="Times New Roman"/>
          <w:b/>
          <w:bCs/>
        </w:rPr>
        <w:t>六、主要完成人</w:t>
      </w:r>
      <w:r>
        <w:rPr>
          <w:rFonts w:ascii="Times New Roman" w:hAnsi="Times New Roman" w:cs="Times New Roman"/>
        </w:rPr>
        <w:t>：</w:t>
      </w:r>
    </w:p>
    <w:tbl>
      <w:tblPr>
        <w:tblStyle w:val="6"/>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818"/>
        <w:gridCol w:w="2141"/>
        <w:gridCol w:w="2739"/>
        <w:gridCol w:w="263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974" w:type="pct"/>
            <w:tcBorders>
              <w:top w:val="single" w:color="auto" w:sz="8" w:space="0"/>
            </w:tcBorders>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排名</w:t>
            </w:r>
          </w:p>
        </w:tc>
        <w:tc>
          <w:tcPr>
            <w:tcW w:w="1147" w:type="pct"/>
            <w:tcBorders>
              <w:top w:val="single" w:color="auto" w:sz="8" w:space="0"/>
            </w:tcBorders>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姓名</w:t>
            </w:r>
          </w:p>
        </w:tc>
        <w:tc>
          <w:tcPr>
            <w:tcW w:w="1467" w:type="pct"/>
            <w:tcBorders>
              <w:top w:val="single" w:color="auto" w:sz="8" w:space="0"/>
            </w:tcBorders>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技术职称</w:t>
            </w:r>
          </w:p>
        </w:tc>
        <w:tc>
          <w:tcPr>
            <w:tcW w:w="1410" w:type="pct"/>
            <w:tcBorders>
              <w:top w:val="single" w:color="auto" w:sz="8" w:space="0"/>
            </w:tcBorders>
            <w:vAlign w:val="center"/>
          </w:tcPr>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工作单位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1</w:t>
            </w:r>
          </w:p>
        </w:tc>
        <w:tc>
          <w:tcPr>
            <w:tcW w:w="1147"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桑凌峰</w:t>
            </w:r>
          </w:p>
        </w:tc>
        <w:tc>
          <w:tcPr>
            <w:tcW w:w="1467"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副教授</w:t>
            </w:r>
          </w:p>
        </w:tc>
        <w:tc>
          <w:tcPr>
            <w:tcW w:w="1410"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宁波职业技术学院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2</w:t>
            </w:r>
          </w:p>
        </w:tc>
        <w:tc>
          <w:tcPr>
            <w:tcW w:w="1147"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王洪波</w:t>
            </w:r>
          </w:p>
        </w:tc>
        <w:tc>
          <w:tcPr>
            <w:tcW w:w="1467"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教授</w:t>
            </w:r>
          </w:p>
        </w:tc>
        <w:tc>
          <w:tcPr>
            <w:tcW w:w="1410"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浙江佑仁智能机器人有限公司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974"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3</w:t>
            </w:r>
          </w:p>
        </w:tc>
        <w:tc>
          <w:tcPr>
            <w:tcW w:w="11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冯永飞</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讲师</w:t>
            </w:r>
          </w:p>
        </w:tc>
        <w:tc>
          <w:tcPr>
            <w:tcW w:w="1410"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宁波大学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4</w:t>
            </w:r>
          </w:p>
        </w:tc>
        <w:tc>
          <w:tcPr>
            <w:tcW w:w="11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王正才</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教授</w:t>
            </w:r>
          </w:p>
        </w:tc>
        <w:tc>
          <w:tcPr>
            <w:tcW w:w="1410"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宁波职业技术学院</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5</w:t>
            </w:r>
          </w:p>
        </w:tc>
        <w:tc>
          <w:tcPr>
            <w:tcW w:w="11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牛建业</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副教授</w:t>
            </w:r>
          </w:p>
        </w:tc>
        <w:tc>
          <w:tcPr>
            <w:tcW w:w="1410"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燕山大学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6</w:t>
            </w:r>
          </w:p>
        </w:tc>
        <w:tc>
          <w:tcPr>
            <w:tcW w:w="11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田宇</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无</w:t>
            </w:r>
          </w:p>
        </w:tc>
        <w:tc>
          <w:tcPr>
            <w:tcW w:w="1410"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燕山大学</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 w:type="pct"/>
            <w:tcBorders>
              <w:top w:val="single" w:color="auto" w:sz="4" w:space="0"/>
              <w:left w:val="single" w:color="auto" w:sz="8"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7</w:t>
            </w:r>
          </w:p>
        </w:tc>
        <w:tc>
          <w:tcPr>
            <w:tcW w:w="114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王旭升</w:t>
            </w:r>
          </w:p>
        </w:tc>
        <w:tc>
          <w:tcPr>
            <w:tcW w:w="146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高级工程师</w:t>
            </w:r>
          </w:p>
        </w:tc>
        <w:tc>
          <w:tcPr>
            <w:tcW w:w="1410" w:type="pct"/>
            <w:tcBorders>
              <w:top w:val="single" w:color="auto" w:sz="4" w:space="0"/>
              <w:left w:val="single" w:color="auto" w:sz="4" w:space="0"/>
              <w:bottom w:val="single" w:color="auto" w:sz="4" w:space="0"/>
              <w:right w:val="single" w:color="auto" w:sz="8" w:space="0"/>
            </w:tcBorders>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浙江佑仁智能机器人有限公司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8</w:t>
            </w:r>
          </w:p>
        </w:tc>
        <w:tc>
          <w:tcPr>
            <w:tcW w:w="1147"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严浩</w:t>
            </w:r>
          </w:p>
        </w:tc>
        <w:tc>
          <w:tcPr>
            <w:tcW w:w="1467"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讲师</w:t>
            </w:r>
          </w:p>
        </w:tc>
        <w:tc>
          <w:tcPr>
            <w:tcW w:w="1410"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浙江佑仁智能机器人有限公司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4"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9</w:t>
            </w:r>
          </w:p>
        </w:tc>
        <w:tc>
          <w:tcPr>
            <w:tcW w:w="1147"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王劲</w:t>
            </w:r>
          </w:p>
        </w:tc>
        <w:tc>
          <w:tcPr>
            <w:tcW w:w="1467"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副教授</w:t>
            </w:r>
          </w:p>
        </w:tc>
        <w:tc>
          <w:tcPr>
            <w:tcW w:w="1410" w:type="pct"/>
            <w:vAlign w:val="center"/>
          </w:tcPr>
          <w:p>
            <w:pPr>
              <w:adjustRightInd w:val="0"/>
              <w:snapToGrid w:val="0"/>
              <w:spacing w:line="360" w:lineRule="auto"/>
              <w:jc w:val="center"/>
              <w:rPr>
                <w:rFonts w:hint="eastAsia"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宁波职业技术学院</w:t>
            </w:r>
          </w:p>
        </w:tc>
      </w:tr>
    </w:tbl>
    <w:p>
      <w:pPr>
        <w:pStyle w:val="5"/>
        <w:adjustRightInd w:val="0"/>
        <w:snapToGrid w:val="0"/>
        <w:spacing w:before="0" w:beforeAutospacing="0" w:after="156" w:afterLines="50" w:afterAutospacing="0" w:line="360" w:lineRule="auto"/>
        <w:rPr>
          <w:rFonts w:ascii="Times New Roman" w:hAnsi="Times New Roman" w:cs="Times New Roman"/>
          <w:b/>
          <w:bCs/>
        </w:rPr>
      </w:pPr>
      <w:r>
        <w:rPr>
          <w:rFonts w:ascii="Times New Roman" w:hAnsi="Times New Roman" w:cs="Times New Roman"/>
          <w:b/>
          <w:bCs/>
        </w:rPr>
        <w:t>七、代表性论文论著及作者</w:t>
      </w:r>
    </w:p>
    <w:tbl>
      <w:tblPr>
        <w:tblStyle w:val="6"/>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250"/>
        <w:gridCol w:w="5191"/>
        <w:gridCol w:w="17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2250" w:type="dxa"/>
            <w:tcBorders>
              <w:top w:val="single" w:color="auto" w:sz="12" w:space="0"/>
            </w:tcBorders>
            <w:vAlign w:val="center"/>
          </w:tcPr>
          <w:p>
            <w:pPr>
              <w:spacing w:line="360" w:lineRule="auto"/>
              <w:jc w:val="center"/>
              <w:rPr>
                <w:rFonts w:ascii="Times New Roman" w:hAnsi="Times New Roman" w:cs="Times New Roman"/>
                <w:b/>
                <w:bCs/>
              </w:rPr>
            </w:pPr>
            <w:r>
              <w:rPr>
                <w:rFonts w:ascii="Times New Roman" w:hAnsi="Times New Roman" w:cs="Times New Roman"/>
                <w:b/>
                <w:bCs/>
              </w:rPr>
              <w:t>作者</w:t>
            </w:r>
          </w:p>
        </w:tc>
        <w:tc>
          <w:tcPr>
            <w:tcW w:w="0" w:type="auto"/>
            <w:tcBorders>
              <w:top w:val="single" w:color="auto" w:sz="12" w:space="0"/>
            </w:tcBorders>
            <w:vAlign w:val="center"/>
          </w:tcPr>
          <w:p>
            <w:pPr>
              <w:spacing w:line="360" w:lineRule="auto"/>
              <w:jc w:val="center"/>
              <w:rPr>
                <w:rFonts w:ascii="Times New Roman" w:hAnsi="Times New Roman" w:cs="Times New Roman"/>
                <w:b/>
                <w:bCs/>
              </w:rPr>
            </w:pPr>
            <w:r>
              <w:rPr>
                <w:rFonts w:ascii="Times New Roman" w:hAnsi="Times New Roman" w:cs="Times New Roman"/>
                <w:b/>
                <w:bCs/>
              </w:rPr>
              <w:t>论文专著名称/刊物</w:t>
            </w:r>
          </w:p>
        </w:tc>
        <w:tc>
          <w:tcPr>
            <w:tcW w:w="1797" w:type="dxa"/>
            <w:tcBorders>
              <w:top w:val="single" w:color="auto" w:sz="12" w:space="0"/>
            </w:tcBorders>
            <w:tcMar>
              <w:left w:w="0" w:type="dxa"/>
              <w:right w:w="0" w:type="dxa"/>
            </w:tcMar>
            <w:vAlign w:val="center"/>
          </w:tcPr>
          <w:p>
            <w:pPr>
              <w:spacing w:line="360" w:lineRule="auto"/>
              <w:jc w:val="center"/>
              <w:rPr>
                <w:rFonts w:ascii="Times New Roman" w:hAnsi="Times New Roman" w:cs="Times New Roman"/>
                <w:b/>
                <w:bCs/>
              </w:rPr>
            </w:pPr>
            <w:r>
              <w:rPr>
                <w:rFonts w:ascii="Times New Roman" w:hAnsi="Times New Roman" w:cs="Times New Roman"/>
                <w:b/>
                <w:bCs/>
              </w:rPr>
              <w:t>年卷页码</w:t>
            </w:r>
          </w:p>
          <w:p>
            <w:pPr>
              <w:spacing w:line="360" w:lineRule="auto"/>
              <w:jc w:val="center"/>
              <w:rPr>
                <w:rFonts w:ascii="Times New Roman" w:hAnsi="Times New Roman" w:cs="Times New Roman"/>
                <w:b/>
                <w:bCs/>
              </w:rPr>
            </w:pPr>
            <w:r>
              <w:rPr>
                <w:rFonts w:ascii="Times New Roman" w:hAnsi="Times New Roman" w:cs="Times New Roman"/>
                <w:b/>
                <w:bCs/>
              </w:rPr>
              <w:t>(X年X卷X页)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86" w:hRule="exact"/>
          <w:jc w:val="center"/>
        </w:trPr>
        <w:tc>
          <w:tcPr>
            <w:tcW w:w="2250"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bCs/>
                <w:color w:val="000000" w:themeColor="text1"/>
                <w:sz w:val="24"/>
                <w:szCs w:val="22"/>
                <w14:textFill>
                  <w14:solidFill>
                    <w14:schemeClr w14:val="tx1"/>
                  </w14:solidFill>
                </w14:textFill>
              </w:rPr>
              <w:t>Yu Tian</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xml:space="preserve">, Yongshun Zhang, Bowen Su, Jiazheng Du, Xincheng Wang, </w:t>
            </w:r>
            <w:r>
              <w:rPr>
                <w:rFonts w:ascii="Times New Roman" w:hAnsi="Times New Roman" w:eastAsia="仿宋" w:cs="Times New Roman"/>
                <w:b/>
                <w:bCs/>
                <w:color w:val="000000" w:themeColor="text1"/>
                <w:sz w:val="24"/>
                <w:szCs w:val="22"/>
                <w14:textFill>
                  <w14:solidFill>
                    <w14:schemeClr w14:val="tx1"/>
                  </w14:solidFill>
                </w14:textFill>
              </w:rPr>
              <w:t>Yongfei Feng</w:t>
            </w:r>
            <w:r>
              <w:rPr>
                <w:rFonts w:ascii="Times New Roman" w:hAnsi="Times New Roman" w:eastAsia="仿宋" w:cs="Times New Roman"/>
                <w:bCs/>
                <w:color w:val="000000" w:themeColor="text1"/>
                <w:sz w:val="24"/>
                <w:szCs w:val="22"/>
                <w14:textFill>
                  <w14:solidFill>
                    <w14:schemeClr w14:val="tx1"/>
                  </w14:solidFill>
                </w14:textFill>
              </w:rPr>
              <w:t xml:space="preserve">, Bo Cheng, </w:t>
            </w:r>
            <w:r>
              <w:rPr>
                <w:rFonts w:ascii="Times New Roman" w:hAnsi="Times New Roman" w:eastAsia="仿宋" w:cs="Times New Roman"/>
                <w:b/>
                <w:bCs/>
                <w:color w:val="000000" w:themeColor="text1"/>
                <w:sz w:val="24"/>
                <w:szCs w:val="22"/>
                <w14:textFill>
                  <w14:solidFill>
                    <w14:schemeClr w14:val="tx1"/>
                  </w14:solidFill>
                </w14:textFill>
              </w:rPr>
              <w:t>Jianye Niu</w:t>
            </w:r>
          </w:p>
        </w:tc>
        <w:tc>
          <w:tcPr>
            <w:tcW w:w="0" w:type="auto"/>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Structural Design and Preliminary Tests of a Novel Patient Transfer Apparatus for Medical Scenarios/ Journal of healthcare engineering</w:t>
            </w:r>
          </w:p>
        </w:tc>
        <w:tc>
          <w:tcPr>
            <w:tcW w:w="179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2021, 2770846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59" w:hRule="exact"/>
          <w:jc w:val="center"/>
        </w:trPr>
        <w:tc>
          <w:tcPr>
            <w:tcW w:w="2250" w:type="dxa"/>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bCs/>
                <w:color w:val="000000" w:themeColor="text1"/>
                <w:sz w:val="24"/>
                <w:szCs w:val="22"/>
                <w14:textFill>
                  <w14:solidFill>
                    <w14:schemeClr w14:val="tx1"/>
                  </w14:solidFill>
                </w14:textFill>
              </w:rPr>
              <w:t>Yu Tian</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xml:space="preserve">, Yongshun Zhang, Bowen Su, Lipeng Wang, </w:t>
            </w:r>
            <w:r>
              <w:rPr>
                <w:rFonts w:ascii="Times New Roman" w:hAnsi="Times New Roman" w:eastAsia="仿宋" w:cs="Times New Roman"/>
                <w:b/>
                <w:bCs/>
                <w:color w:val="000000" w:themeColor="text1"/>
                <w:sz w:val="24"/>
                <w:szCs w:val="22"/>
                <w14:textFill>
                  <w14:solidFill>
                    <w14:schemeClr w14:val="tx1"/>
                  </w14:solidFill>
                </w14:textFill>
              </w:rPr>
              <w:t>Xusheng Wang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Lingfeng Sang</w:t>
            </w:r>
            <w:r>
              <w:rPr>
                <w:rFonts w:ascii="Times New Roman" w:hAnsi="Times New Roman" w:eastAsia="仿宋" w:cs="Times New Roman"/>
                <w:bCs/>
                <w:color w:val="000000" w:themeColor="text1"/>
                <w:sz w:val="24"/>
                <w:szCs w:val="22"/>
                <w14:textFill>
                  <w14:solidFill>
                    <w14:schemeClr w14:val="tx1"/>
                  </w14:solidFill>
                </w14:textFill>
              </w:rPr>
              <w:t>, Y</w:t>
            </w:r>
            <w:r>
              <w:rPr>
                <w:rFonts w:ascii="Times New Roman" w:hAnsi="Times New Roman" w:eastAsia="仿宋" w:cs="Times New Roman"/>
                <w:b/>
                <w:bCs/>
                <w:color w:val="000000" w:themeColor="text1"/>
                <w:sz w:val="24"/>
                <w:szCs w:val="22"/>
                <w14:textFill>
                  <w14:solidFill>
                    <w14:schemeClr w14:val="tx1"/>
                  </w14:solidFill>
                </w14:textFill>
              </w:rPr>
              <w:t>ongfei Feng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Jianye Niu</w:t>
            </w:r>
          </w:p>
        </w:tc>
        <w:tc>
          <w:tcPr>
            <w:tcW w:w="0" w:type="auto"/>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Design and Evaluation of a Novel Person Transfer Assist System./</w:t>
            </w:r>
            <w:r>
              <w:rPr>
                <w:rFonts w:hint="eastAsia" w:ascii="Times New Roman" w:hAnsi="Times New Roman" w:eastAsia="仿宋" w:cs="Times New Roman"/>
                <w:bCs/>
                <w:color w:val="000000" w:themeColor="text1"/>
                <w:sz w:val="24"/>
                <w:szCs w:val="22"/>
                <w14:textFill>
                  <w14:solidFill>
                    <w14:schemeClr w14:val="tx1"/>
                  </w14:solidFill>
                </w14:textFill>
              </w:rPr>
              <w:t>IEEE</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Cs/>
                <w:color w:val="000000" w:themeColor="text1"/>
                <w:sz w:val="24"/>
                <w:szCs w:val="22"/>
                <w14:textFill>
                  <w14:solidFill>
                    <w14:schemeClr w14:val="tx1"/>
                  </w14:solidFill>
                </w14:textFill>
              </w:rPr>
              <w:t>Access</w:t>
            </w:r>
          </w:p>
        </w:tc>
        <w:tc>
          <w:tcPr>
            <w:tcW w:w="1797" w:type="dxa"/>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2021, 9: 14306-14318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70" w:hRule="exact"/>
          <w:jc w:val="center"/>
        </w:trPr>
        <w:tc>
          <w:tcPr>
            <w:tcW w:w="2250"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bCs/>
                <w:color w:val="000000" w:themeColor="text1"/>
                <w:sz w:val="24"/>
                <w:szCs w:val="22"/>
                <w14:textFill>
                  <w14:solidFill>
                    <w14:schemeClr w14:val="tx1"/>
                  </w14:solidFill>
                </w14:textFill>
              </w:rPr>
              <w:t>Lingfeng Sang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Yu Tian</w:t>
            </w:r>
          </w:p>
        </w:tc>
        <w:tc>
          <w:tcPr>
            <w:tcW w:w="0" w:type="auto"/>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Analysis, Design and Experimental Research of a Novel Bilateral Patient Transfer Robot/ Machines</w:t>
            </w:r>
          </w:p>
        </w:tc>
        <w:tc>
          <w:tcPr>
            <w:tcW w:w="179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hint="default" w:ascii="Times New Roman" w:hAnsi="Times New Roman" w:eastAsia="仿宋" w:cs="Times New Roman"/>
                <w:bCs/>
                <w:color w:val="000000" w:themeColor="text1"/>
                <w:sz w:val="24"/>
                <w:szCs w:val="22"/>
                <w:lang w:val="en-US" w:eastAsia="zh-CN"/>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2022, 10(1):</w:t>
            </w:r>
            <w:r>
              <w:rPr>
                <w:rFonts w:hint="eastAsia" w:ascii="Times New Roman" w:hAnsi="Times New Roman" w:eastAsia="仿宋" w:cs="Times New Roman"/>
                <w:bCs/>
                <w:color w:val="000000" w:themeColor="text1"/>
                <w:sz w:val="24"/>
                <w:szCs w:val="22"/>
                <w:lang w:val="en-US" w:eastAsia="zh-CN"/>
                <w14:textFill>
                  <w14:solidFill>
                    <w14:schemeClr w14:val="tx1"/>
                  </w14:solidFill>
                </w14:textFill>
              </w:rPr>
              <w:t xml:space="preserve"> 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3" w:hRule="exact"/>
          <w:jc w:val="center"/>
        </w:trPr>
        <w:tc>
          <w:tcPr>
            <w:tcW w:w="2250"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bCs/>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 史海燕, 张喆辉</w:t>
            </w:r>
          </w:p>
        </w:tc>
        <w:tc>
          <w:tcPr>
            <w:tcW w:w="0" w:type="auto"/>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新型双侧患者搬移机器人的创新设计与实验</w:t>
            </w:r>
            <w:r>
              <w:rPr>
                <w:rFonts w:hint="eastAsia" w:ascii="Times New Roman" w:hAnsi="Times New Roman" w:eastAsia="仿宋" w:cs="Times New Roman"/>
                <w:bCs/>
                <w:color w:val="000000" w:themeColor="text1"/>
                <w:sz w:val="24"/>
                <w:szCs w:val="22"/>
                <w14:textFill>
                  <w14:solidFill>
                    <w14:schemeClr w14:val="tx1"/>
                  </w14:solidFill>
                </w14:textFill>
              </w:rPr>
              <w:t>/机械设计与研究</w:t>
            </w:r>
          </w:p>
        </w:tc>
        <w:tc>
          <w:tcPr>
            <w:tcW w:w="179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2022, 38(04): 43-48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997" w:hRule="exact"/>
          <w:jc w:val="center"/>
        </w:trPr>
        <w:tc>
          <w:tcPr>
            <w:tcW w:w="2250"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bCs/>
                <w:color w:val="000000" w:themeColor="text1"/>
                <w:sz w:val="24"/>
                <w:szCs w:val="22"/>
                <w14:textFill>
                  <w14:solidFill>
                    <w14:schemeClr w14:val="tx1"/>
                  </w14:solidFill>
                </w14:textFill>
              </w:rPr>
              <w:t>Lingfeng Sang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Hongnian Yu, Lui Vladareanu</w:t>
            </w:r>
          </w:p>
        </w:tc>
        <w:tc>
          <w:tcPr>
            <w:tcW w:w="0" w:type="auto"/>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A novel Human-Carrying Quadruped Walking Robo</w:t>
            </w:r>
            <w:r>
              <w:rPr>
                <w:rFonts w:hint="eastAsia" w:ascii="Times New Roman" w:hAnsi="Times New Roman" w:eastAsia="仿宋" w:cs="Times New Roman"/>
                <w:bCs/>
                <w:color w:val="000000" w:themeColor="text1"/>
                <w:sz w:val="24"/>
                <w:szCs w:val="22"/>
                <w14:textFill>
                  <w14:solidFill>
                    <w14:schemeClr w14:val="tx1"/>
                  </w14:solidFill>
                </w14:textFill>
              </w:rPr>
              <w:t>t</w:t>
            </w:r>
            <w:r>
              <w:rPr>
                <w:rFonts w:ascii="Times New Roman" w:hAnsi="Times New Roman" w:eastAsia="仿宋" w:cs="Times New Roman"/>
                <w:bCs/>
                <w:color w:val="000000" w:themeColor="text1"/>
                <w:sz w:val="24"/>
                <w:szCs w:val="22"/>
                <w14:textFill>
                  <w14:solidFill>
                    <w14:schemeClr w14:val="tx1"/>
                  </w14:solidFill>
                </w14:textFill>
              </w:rPr>
              <w:t>/International Journal of Advanced Robotic Systems</w:t>
            </w:r>
          </w:p>
        </w:tc>
        <w:tc>
          <w:tcPr>
            <w:tcW w:w="179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2017, 14(4): 1-17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820" w:hRule="exact"/>
          <w:jc w:val="center"/>
        </w:trPr>
        <w:tc>
          <w:tcPr>
            <w:tcW w:w="2250"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bookmarkStart w:id="3" w:name="_Hlk77882674"/>
            <w:r>
              <w:rPr>
                <w:rFonts w:ascii="Times New Roman" w:hAnsi="Times New Roman" w:eastAsia="仿宋" w:cs="Times New Roman"/>
                <w:b/>
                <w:bCs/>
                <w:color w:val="000000" w:themeColor="text1"/>
                <w:sz w:val="24"/>
                <w:szCs w:val="22"/>
                <w14:textFill>
                  <w14:solidFill>
                    <w14:schemeClr w14:val="tx1"/>
                  </w14:solidFill>
                </w14:textFill>
              </w:rPr>
              <w:t>Lingfeng Sang</w:t>
            </w:r>
            <w:r>
              <w:rPr>
                <w:rFonts w:ascii="Times New Roman" w:hAnsi="Times New Roman" w:eastAsia="仿宋" w:cs="Times New Roman"/>
                <w:bCs/>
                <w:color w:val="000000" w:themeColor="text1"/>
                <w:sz w:val="24"/>
                <w:szCs w:val="22"/>
                <w14:textFill>
                  <w14:solidFill>
                    <w14:schemeClr w14:val="tx1"/>
                  </w14:solidFill>
                </w14:textFill>
              </w:rPr>
              <w:t xml:space="preserve">, Masayuki Yamamura, </w:t>
            </w:r>
            <w:r>
              <w:rPr>
                <w:rFonts w:hint="eastAsia" w:ascii="Times New Roman" w:hAnsi="Times New Roman" w:eastAsia="仿宋" w:cs="Times New Roman"/>
                <w:bCs/>
                <w:color w:val="000000" w:themeColor="text1"/>
                <w:sz w:val="24"/>
                <w:szCs w:val="22"/>
                <w14:textFill>
                  <w14:solidFill>
                    <w14:schemeClr w14:val="tx1"/>
                  </w14:solidFill>
                </w14:textFill>
              </w:rPr>
              <w:t>Fang</w:t>
            </w:r>
            <w:r>
              <w:rPr>
                <w:rFonts w:ascii="Times New Roman" w:hAnsi="Times New Roman" w:eastAsia="仿宋" w:cs="Times New Roman"/>
                <w:bCs/>
                <w:color w:val="000000" w:themeColor="text1"/>
                <w:sz w:val="24"/>
                <w:szCs w:val="22"/>
                <w14:textFill>
                  <w14:solidFill>
                    <w14:schemeClr w14:val="tx1"/>
                  </w14:solidFill>
                </w14:textFill>
              </w:rPr>
              <w:t xml:space="preserve">yan Dong, Zhongxue Gan, Jianzhong Fu,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Yu Tian</w:t>
            </w:r>
          </w:p>
        </w:tc>
        <w:tc>
          <w:tcPr>
            <w:tcW w:w="0" w:type="auto"/>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Analysis, Design, and Experimental Research of a Novel Wheelchair-Stretcher Assistive Robot/ Applied Sciences</w:t>
            </w:r>
          </w:p>
        </w:tc>
        <w:tc>
          <w:tcPr>
            <w:tcW w:w="179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2020, 10(1):264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41" w:hRule="exact"/>
          <w:jc w:val="center"/>
        </w:trPr>
        <w:tc>
          <w:tcPr>
            <w:tcW w:w="2250"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color w:val="000000" w:themeColor="text1"/>
                <w:sz w:val="24"/>
                <w:szCs w:val="22"/>
                <w14:textFill>
                  <w14:solidFill>
                    <w14:schemeClr w14:val="tx1"/>
                  </w14:solidFill>
                </w14:textFill>
              </w:rPr>
              <w:t>桑凌峰</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傅建中</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甘中学</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
                <w:color w:val="000000" w:themeColor="text1"/>
                <w:sz w:val="24"/>
                <w:szCs w:val="22"/>
                <w14:textFill>
                  <w14:solidFill>
                    <w14:schemeClr w14:val="tx1"/>
                  </w14:solidFill>
                </w14:textFill>
              </w:rPr>
              <w:t>王洪波</w:t>
            </w:r>
          </w:p>
        </w:tc>
        <w:tc>
          <w:tcPr>
            <w:tcW w:w="0" w:type="auto"/>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智能轮椅担架车的折展机构设计与分析</w:t>
            </w:r>
            <w:r>
              <w:rPr>
                <w:rFonts w:hint="eastAsia" w:ascii="Times New Roman" w:hAnsi="Times New Roman" w:eastAsia="仿宋" w:cs="Times New Roman"/>
                <w:bCs/>
                <w:color w:val="000000" w:themeColor="text1"/>
                <w:sz w:val="24"/>
                <w:szCs w:val="22"/>
                <w14:textFill>
                  <w14:solidFill>
                    <w14:schemeClr w14:val="tx1"/>
                  </w14:solidFill>
                </w14:textFill>
              </w:rPr>
              <w:t>/浙江大学学报(工学版</w:t>
            </w:r>
            <w:r>
              <w:rPr>
                <w:rFonts w:ascii="Times New Roman" w:hAnsi="Times New Roman" w:eastAsia="仿宋" w:cs="Times New Roman"/>
                <w:bCs/>
                <w:color w:val="000000" w:themeColor="text1"/>
                <w:sz w:val="24"/>
                <w:szCs w:val="22"/>
                <w14:textFill>
                  <w14:solidFill>
                    <w14:schemeClr w14:val="tx1"/>
                  </w14:solidFill>
                </w14:textFill>
              </w:rPr>
              <w:t>)</w:t>
            </w:r>
          </w:p>
        </w:tc>
        <w:tc>
          <w:tcPr>
            <w:tcW w:w="179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2019, 53(4):613-620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0" w:type="dxa"/>
            <w:tcBorders>
              <w:top w:val="single" w:color="auto" w:sz="6" w:space="0"/>
              <w:left w:val="single" w:color="auto" w:sz="12"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bookmarkStart w:id="4" w:name="_Hlk77882810"/>
            <w:r>
              <w:rPr>
                <w:rFonts w:hint="eastAsia" w:ascii="Times New Roman" w:hAnsi="Times New Roman" w:eastAsia="仿宋" w:cs="Times New Roman"/>
                <w:b/>
                <w:bCs/>
                <w:color w:val="000000" w:themeColor="text1"/>
                <w:sz w:val="24"/>
                <w:szCs w:val="22"/>
                <w14:textFill>
                  <w14:solidFill>
                    <w14:schemeClr w14:val="tx1"/>
                  </w14:solidFill>
                </w14:textFill>
              </w:rPr>
              <w:t>Jianye</w:t>
            </w:r>
            <w:r>
              <w:rPr>
                <w:rFonts w:ascii="Times New Roman" w:hAnsi="Times New Roman" w:eastAsia="仿宋" w:cs="Times New Roman"/>
                <w:b/>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
                <w:bCs/>
                <w:color w:val="000000" w:themeColor="text1"/>
                <w:sz w:val="24"/>
                <w:szCs w:val="22"/>
                <w14:textFill>
                  <w14:solidFill>
                    <w14:schemeClr w14:val="tx1"/>
                  </w14:solidFill>
                </w14:textFill>
              </w:rPr>
              <w:t>N</w:t>
            </w:r>
            <w:r>
              <w:rPr>
                <w:rFonts w:ascii="Times New Roman" w:hAnsi="Times New Roman" w:eastAsia="仿宋" w:cs="Times New Roman"/>
                <w:b/>
                <w:bCs/>
                <w:color w:val="000000" w:themeColor="text1"/>
                <w:sz w:val="24"/>
                <w:szCs w:val="22"/>
                <w14:textFill>
                  <w14:solidFill>
                    <w14:schemeClr w14:val="tx1"/>
                  </w14:solidFill>
                </w14:textFill>
              </w:rPr>
              <w:t xml:space="preserve">iu, Hongbo Wang, </w:t>
            </w:r>
            <w:r>
              <w:rPr>
                <w:rFonts w:ascii="Times New Roman" w:hAnsi="Times New Roman" w:eastAsia="仿宋" w:cs="Times New Roman"/>
                <w:bCs/>
                <w:color w:val="000000" w:themeColor="text1"/>
                <w:sz w:val="24"/>
                <w:szCs w:val="22"/>
                <w14:textFill>
                  <w14:solidFill>
                    <w14:schemeClr w14:val="tx1"/>
                  </w14:solidFill>
                </w14:textFill>
              </w:rPr>
              <w:t xml:space="preserve">Zhiwen </w:t>
            </w:r>
            <w:r>
              <w:rPr>
                <w:rFonts w:hint="eastAsia" w:ascii="Times New Roman" w:hAnsi="Times New Roman" w:eastAsia="仿宋" w:cs="Times New Roman"/>
                <w:bCs/>
                <w:color w:val="000000" w:themeColor="text1"/>
                <w:sz w:val="24"/>
                <w:szCs w:val="22"/>
                <w14:textFill>
                  <w14:solidFill>
                    <w14:schemeClr w14:val="tx1"/>
                  </w14:solidFill>
                </w14:textFill>
              </w:rPr>
              <w:t>J</w:t>
            </w:r>
            <w:r>
              <w:rPr>
                <w:rFonts w:ascii="Times New Roman" w:hAnsi="Times New Roman" w:eastAsia="仿宋" w:cs="Times New Roman"/>
                <w:bCs/>
                <w:color w:val="000000" w:themeColor="text1"/>
                <w:sz w:val="24"/>
                <w:szCs w:val="22"/>
                <w14:textFill>
                  <w14:solidFill>
                    <w14:schemeClr w14:val="tx1"/>
                  </w14:solidFill>
                </w14:textFill>
              </w:rPr>
              <w:t>i</w:t>
            </w:r>
            <w:r>
              <w:rPr>
                <w:rFonts w:hint="eastAsia" w:ascii="Times New Roman" w:hAnsi="Times New Roman" w:eastAsia="仿宋" w:cs="Times New Roman"/>
                <w:bCs/>
                <w:color w:val="000000" w:themeColor="text1"/>
                <w:sz w:val="24"/>
                <w:szCs w:val="22"/>
                <w14:textFill>
                  <w14:solidFill>
                    <w14:schemeClr w14:val="tx1"/>
                  </w14:solidFill>
                </w14:textFill>
              </w:rPr>
              <w:t>ang</w:t>
            </w:r>
            <w:r>
              <w:rPr>
                <w:rFonts w:ascii="Times New Roman" w:hAnsi="Times New Roman" w:eastAsia="仿宋" w:cs="Times New Roman"/>
                <w:bCs/>
                <w:color w:val="000000" w:themeColor="text1"/>
                <w:sz w:val="24"/>
                <w:szCs w:val="22"/>
                <w14:textFill>
                  <w14:solidFill>
                    <w14:schemeClr w14:val="tx1"/>
                  </w14:solidFill>
                </w14:textFill>
              </w:rPr>
              <w:t xml:space="preserve">, Li Chen, Jianjun Zhang, </w:t>
            </w:r>
            <w:r>
              <w:rPr>
                <w:rFonts w:ascii="Times New Roman" w:hAnsi="Times New Roman" w:eastAsia="仿宋" w:cs="Times New Roman"/>
                <w:b/>
                <w:bCs/>
                <w:color w:val="000000" w:themeColor="text1"/>
                <w:sz w:val="24"/>
                <w:szCs w:val="22"/>
                <w14:textFill>
                  <w14:solidFill>
                    <w14:schemeClr w14:val="tx1"/>
                  </w14:solidFill>
                </w14:textFill>
              </w:rPr>
              <w:t>Yongfei Feng</w:t>
            </w:r>
            <w:r>
              <w:rPr>
                <w:rFonts w:ascii="Times New Roman" w:hAnsi="Times New Roman" w:eastAsia="仿宋" w:cs="Times New Roman"/>
                <w:bCs/>
                <w:color w:val="000000" w:themeColor="text1"/>
                <w:sz w:val="24"/>
                <w:szCs w:val="22"/>
                <w14:textFill>
                  <w14:solidFill>
                    <w14:schemeClr w14:val="tx1"/>
                  </w14:solidFill>
                </w14:textFill>
              </w:rPr>
              <w:t>, Shijie Guo</w:t>
            </w:r>
          </w:p>
        </w:tc>
        <w:tc>
          <w:tcPr>
            <w:tcW w:w="0" w:type="auto"/>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Kinematic Analysis of a Serial-Parallel Hybrid Mechanism and Its Application to a Wheel-Legged Robot/</w:t>
            </w:r>
            <w:r>
              <w:rPr>
                <w:rFonts w:hint="eastAsia" w:ascii="Times New Roman" w:hAnsi="Times New Roman" w:eastAsia="仿宋" w:cs="Times New Roman"/>
                <w:bCs/>
                <w:color w:val="000000" w:themeColor="text1"/>
                <w:sz w:val="24"/>
                <w:szCs w:val="22"/>
                <w14:textFill>
                  <w14:solidFill>
                    <w14:schemeClr w14:val="tx1"/>
                  </w14:solidFill>
                </w14:textFill>
              </w:rPr>
              <w:t>IEEE</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hint="eastAsia" w:ascii="Times New Roman" w:hAnsi="Times New Roman" w:eastAsia="仿宋" w:cs="Times New Roman"/>
                <w:bCs/>
                <w:color w:val="000000" w:themeColor="text1"/>
                <w:sz w:val="24"/>
                <w:szCs w:val="22"/>
                <w14:textFill>
                  <w14:solidFill>
                    <w14:schemeClr w14:val="tx1"/>
                  </w14:solidFill>
                </w14:textFill>
              </w:rPr>
              <w:t>Access</w:t>
            </w:r>
          </w:p>
        </w:tc>
        <w:tc>
          <w:tcPr>
            <w:tcW w:w="179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2020(8): 111931-111944</w:t>
            </w:r>
          </w:p>
        </w:tc>
      </w:tr>
      <w:bookmarkEnd w:id="3"/>
      <w:bookmarkEnd w:id="4"/>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250" w:type="dxa"/>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bookmarkStart w:id="5" w:name="_Hlk77882331"/>
            <w:r>
              <w:rPr>
                <w:rFonts w:ascii="Times New Roman" w:hAnsi="Times New Roman" w:eastAsia="仿宋" w:cs="Times New Roman"/>
                <w:b/>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 傅建中, 甘中学,</w:t>
            </w:r>
            <w:r>
              <w:rPr>
                <w:rFonts w:ascii="Times New Roman" w:hAnsi="Times New Roman" w:eastAsia="仿宋" w:cs="Times New Roman"/>
                <w:b/>
                <w:color w:val="000000" w:themeColor="text1"/>
                <w:sz w:val="24"/>
                <w:szCs w:val="22"/>
                <w14:textFill>
                  <w14:solidFill>
                    <w14:schemeClr w14:val="tx1"/>
                  </w14:solidFill>
                </w14:textFill>
              </w:rPr>
              <w:t>王洪波</w:t>
            </w:r>
          </w:p>
        </w:tc>
        <w:tc>
          <w:tcPr>
            <w:tcW w:w="0" w:type="auto"/>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轮椅担架一体化护理机器人设计</w:t>
            </w:r>
            <w:r>
              <w:rPr>
                <w:rFonts w:hint="eastAsia" w:ascii="Times New Roman" w:hAnsi="Times New Roman" w:eastAsia="仿宋" w:cs="Times New Roman"/>
                <w:bCs/>
                <w:color w:val="000000" w:themeColor="text1"/>
                <w:sz w:val="24"/>
                <w:szCs w:val="22"/>
                <w14:textFill>
                  <w14:solidFill>
                    <w14:schemeClr w14:val="tx1"/>
                  </w14:solidFill>
                </w14:textFill>
              </w:rPr>
              <w:t>/机械设计与研究</w:t>
            </w:r>
          </w:p>
        </w:tc>
        <w:tc>
          <w:tcPr>
            <w:tcW w:w="1797" w:type="dxa"/>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2018, 34(5):65-69</w:t>
            </w:r>
          </w:p>
        </w:tc>
      </w:tr>
      <w:bookmarkEnd w:id="5"/>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59" w:hRule="exact"/>
          <w:jc w:val="center"/>
        </w:trPr>
        <w:tc>
          <w:tcPr>
            <w:tcW w:w="2250" w:type="dxa"/>
            <w:tcBorders>
              <w:bottom w:val="single" w:color="auto" w:sz="12"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bookmarkStart w:id="6" w:name="_Hlk77882932"/>
            <w:r>
              <w:rPr>
                <w:rFonts w:hint="eastAsia" w:ascii="Times New Roman" w:hAnsi="Times New Roman" w:eastAsia="仿宋" w:cs="Times New Roman"/>
                <w:b/>
                <w:bCs/>
                <w:color w:val="000000" w:themeColor="text1"/>
                <w:sz w:val="24"/>
                <w:szCs w:val="22"/>
                <w14:textFill>
                  <w14:solidFill>
                    <w14:schemeClr w14:val="tx1"/>
                  </w14:solidFill>
                </w14:textFill>
              </w:rPr>
              <w:t>J</w:t>
            </w:r>
            <w:r>
              <w:rPr>
                <w:rFonts w:ascii="Times New Roman" w:hAnsi="Times New Roman" w:eastAsia="仿宋" w:cs="Times New Roman"/>
                <w:b/>
                <w:bCs/>
                <w:color w:val="000000" w:themeColor="text1"/>
                <w:sz w:val="24"/>
                <w:szCs w:val="22"/>
                <w14:textFill>
                  <w14:solidFill>
                    <w14:schemeClr w14:val="tx1"/>
                  </w14:solidFill>
                </w14:textFill>
              </w:rPr>
              <w:t>ianye Niu</w:t>
            </w:r>
            <w:r>
              <w:rPr>
                <w:rFonts w:ascii="Times New Roman" w:hAnsi="Times New Roman" w:eastAsia="仿宋" w:cs="Times New Roman"/>
                <w:bCs/>
                <w:color w:val="000000" w:themeColor="text1"/>
                <w:sz w:val="24"/>
                <w:szCs w:val="22"/>
                <w14:textFill>
                  <w14:solidFill>
                    <w14:schemeClr w14:val="tx1"/>
                  </w14:solidFill>
                </w14:textFill>
              </w:rPr>
              <w:t xml:space="preserve">, </w:t>
            </w:r>
            <w:r>
              <w:rPr>
                <w:rFonts w:ascii="Times New Roman" w:hAnsi="Times New Roman" w:eastAsia="仿宋" w:cs="Times New Roman"/>
                <w:b/>
                <w:bCs/>
                <w:color w:val="000000" w:themeColor="text1"/>
                <w:sz w:val="24"/>
                <w:szCs w:val="22"/>
                <w14:textFill>
                  <w14:solidFill>
                    <w14:schemeClr w14:val="tx1"/>
                  </w14:solidFill>
                </w14:textFill>
              </w:rPr>
              <w:t>Hongbo Wang</w:t>
            </w:r>
            <w:r>
              <w:rPr>
                <w:rFonts w:ascii="Times New Roman" w:hAnsi="Times New Roman" w:eastAsia="仿宋" w:cs="Times New Roman"/>
                <w:bCs/>
                <w:color w:val="000000" w:themeColor="text1"/>
                <w:sz w:val="24"/>
                <w:szCs w:val="22"/>
                <w14:textFill>
                  <w14:solidFill>
                    <w14:schemeClr w14:val="tx1"/>
                  </w14:solidFill>
                </w14:textFill>
              </w:rPr>
              <w:t>, Hongmin Shi, Nicolae Pop, Dong Li, Shanshan Li , Shaozhen Wu</w:t>
            </w:r>
          </w:p>
        </w:tc>
        <w:tc>
          <w:tcPr>
            <w:tcW w:w="0" w:type="auto"/>
            <w:tcBorders>
              <w:bottom w:val="single" w:color="auto" w:sz="12"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Study on Structural Modeling and Kinematics Analysis of a Novel Wheel-Legged Rescue Robot/ International Journal of Advanced Robotic Systems</w:t>
            </w:r>
          </w:p>
        </w:tc>
        <w:tc>
          <w:tcPr>
            <w:tcW w:w="1797" w:type="dxa"/>
            <w:tcBorders>
              <w:bottom w:val="single" w:color="auto" w:sz="12" w:space="0"/>
            </w:tcBorders>
            <w:vAlign w:val="center"/>
          </w:tcPr>
          <w:p>
            <w:pPr>
              <w:adjustRightInd w:val="0"/>
              <w:snapToGrid w:val="0"/>
              <w:spacing w:line="360" w:lineRule="auto"/>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2018,15(1):1-17</w:t>
            </w:r>
          </w:p>
        </w:tc>
      </w:tr>
      <w:bookmarkEnd w:id="6"/>
    </w:tbl>
    <w:p>
      <w:pPr>
        <w:pStyle w:val="5"/>
        <w:adjustRightInd w:val="0"/>
        <w:snapToGrid w:val="0"/>
        <w:spacing w:before="0" w:beforeAutospacing="0" w:after="156" w:afterLines="50" w:afterAutospacing="0" w:line="360" w:lineRule="auto"/>
        <w:rPr>
          <w:rFonts w:ascii="Times New Roman" w:hAnsi="Times New Roman" w:cs="Times New Roman"/>
          <w:b/>
          <w:bCs/>
        </w:rPr>
      </w:pPr>
    </w:p>
    <w:p>
      <w:pPr>
        <w:pStyle w:val="5"/>
        <w:adjustRightInd w:val="0"/>
        <w:snapToGrid w:val="0"/>
        <w:spacing w:before="0" w:beforeAutospacing="0" w:after="156" w:afterLines="50" w:afterAutospacing="0" w:line="360" w:lineRule="auto"/>
        <w:rPr>
          <w:rFonts w:ascii="Times New Roman" w:hAnsi="Times New Roman" w:cs="Times New Roman"/>
          <w:b/>
          <w:bCs/>
        </w:rPr>
      </w:pPr>
      <w:r>
        <w:rPr>
          <w:rFonts w:ascii="Times New Roman" w:hAnsi="Times New Roman" w:cs="Times New Roman"/>
          <w:b/>
          <w:bCs/>
        </w:rPr>
        <w:t>八、主要知识产权及发明人：</w:t>
      </w:r>
    </w:p>
    <w:tbl>
      <w:tblPr>
        <w:tblStyle w:val="6"/>
        <w:tblW w:w="906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2268"/>
        <w:gridCol w:w="1701"/>
        <w:gridCol w:w="772"/>
        <w:gridCol w:w="2205"/>
        <w:gridCol w:w="21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58" w:hRule="atLeast"/>
          <w:jc w:val="center"/>
        </w:trPr>
        <w:tc>
          <w:tcPr>
            <w:tcW w:w="2268" w:type="dxa"/>
            <w:vAlign w:val="center"/>
          </w:tcPr>
          <w:p>
            <w:pPr>
              <w:jc w:val="center"/>
            </w:pPr>
            <w:r>
              <w:rPr>
                <w:rFonts w:ascii="Times New Roman" w:hAnsi="Times New Roman" w:cs="Times New Roman"/>
                <w:b/>
                <w:bCs/>
              </w:rPr>
              <w:t>授权项目名称</w:t>
            </w:r>
          </w:p>
        </w:tc>
        <w:tc>
          <w:tcPr>
            <w:tcW w:w="1701" w:type="dxa"/>
            <w:vAlign w:val="center"/>
          </w:tcPr>
          <w:p>
            <w:pPr>
              <w:jc w:val="center"/>
            </w:pPr>
            <w:r>
              <w:rPr>
                <w:rFonts w:ascii="Times New Roman" w:hAnsi="Times New Roman" w:cs="Times New Roman"/>
                <w:b/>
                <w:bCs/>
              </w:rPr>
              <w:t>知识产权类别</w:t>
            </w:r>
          </w:p>
        </w:tc>
        <w:tc>
          <w:tcPr>
            <w:tcW w:w="772" w:type="dxa"/>
            <w:vAlign w:val="center"/>
          </w:tcPr>
          <w:p>
            <w:pPr>
              <w:jc w:val="center"/>
            </w:pPr>
            <w:r>
              <w:rPr>
                <w:rFonts w:ascii="Times New Roman" w:hAnsi="Times New Roman" w:cs="Times New Roman"/>
                <w:b/>
                <w:bCs/>
              </w:rPr>
              <w:t>国别</w:t>
            </w:r>
          </w:p>
        </w:tc>
        <w:tc>
          <w:tcPr>
            <w:tcW w:w="2205" w:type="dxa"/>
            <w:vAlign w:val="center"/>
          </w:tcPr>
          <w:p>
            <w:pPr>
              <w:jc w:val="center"/>
            </w:pPr>
            <w:r>
              <w:rPr>
                <w:rFonts w:ascii="Times New Roman" w:hAnsi="Times New Roman" w:cs="Times New Roman"/>
                <w:b/>
                <w:bCs/>
              </w:rPr>
              <w:t>授权号</w:t>
            </w:r>
          </w:p>
        </w:tc>
        <w:tc>
          <w:tcPr>
            <w:tcW w:w="2122" w:type="dxa"/>
            <w:vAlign w:val="center"/>
          </w:tcPr>
          <w:p>
            <w:pPr>
              <w:jc w:val="center"/>
            </w:pPr>
            <w:r>
              <w:rPr>
                <w:rFonts w:ascii="Times New Roman" w:hAnsi="Times New Roman" w:cs="Times New Roman"/>
                <w:b/>
                <w:bCs/>
              </w:rPr>
              <w:t>发明人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8"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一种应用于转运床的方位调整方法</w:t>
            </w:r>
          </w:p>
        </w:tc>
        <w:tc>
          <w:tcPr>
            <w:tcW w:w="1701"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授权发明专利</w:t>
            </w:r>
          </w:p>
        </w:tc>
        <w:tc>
          <w:tcPr>
            <w:tcW w:w="77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中国</w:t>
            </w:r>
          </w:p>
        </w:tc>
        <w:tc>
          <w:tcPr>
            <w:tcW w:w="2205"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ZL</w:t>
            </w:r>
            <w:r>
              <w:rPr>
                <w:rFonts w:ascii="Times New Roman" w:hAnsi="Times New Roman" w:eastAsia="仿宋" w:cs="Times New Roman"/>
                <w:bCs/>
                <w:color w:val="000000" w:themeColor="text1"/>
                <w:sz w:val="24"/>
                <w:szCs w:val="22"/>
                <w14:textFill>
                  <w14:solidFill>
                    <w14:schemeClr w14:val="tx1"/>
                  </w14:solidFill>
                </w14:textFill>
              </w:rPr>
              <w:t>201810179647.3</w:t>
            </w:r>
          </w:p>
        </w:tc>
        <w:tc>
          <w:tcPr>
            <w:tcW w:w="212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石立宏</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;卢辉;甘中学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8"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双向转运护理机器人</w:t>
            </w:r>
          </w:p>
        </w:tc>
        <w:tc>
          <w:tcPr>
            <w:tcW w:w="1701"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授权发明专利</w:t>
            </w:r>
          </w:p>
        </w:tc>
        <w:tc>
          <w:tcPr>
            <w:tcW w:w="77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中国</w:t>
            </w:r>
          </w:p>
        </w:tc>
        <w:tc>
          <w:tcPr>
            <w:tcW w:w="2205"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ZL201611218398.1</w:t>
            </w:r>
          </w:p>
        </w:tc>
        <w:tc>
          <w:tcPr>
            <w:tcW w:w="212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,解丽玉,</w:t>
            </w:r>
            <w:r>
              <w:rPr>
                <w:rFonts w:ascii="Times New Roman" w:hAnsi="Times New Roman" w:eastAsia="仿宋" w:cs="Times New Roman"/>
                <w:b/>
                <w:color w:val="000000" w:themeColor="text1"/>
                <w:sz w:val="24"/>
                <w:szCs w:val="22"/>
                <w14:textFill>
                  <w14:solidFill>
                    <w14:schemeClr w14:val="tx1"/>
                  </w14:solidFill>
                </w14:textFill>
              </w:rPr>
              <w:t>牛建业</w:t>
            </w:r>
            <w:r>
              <w:rPr>
                <w:rFonts w:ascii="Times New Roman" w:hAnsi="Times New Roman" w:eastAsia="仿宋" w:cs="Times New Roman"/>
                <w:bCs/>
                <w:color w:val="000000" w:themeColor="text1"/>
                <w:sz w:val="24"/>
                <w:szCs w:val="22"/>
                <w14:textFill>
                  <w14:solidFill>
                    <w14:schemeClr w14:val="tx1"/>
                  </w14:solidFill>
                </w14:textFill>
              </w:rPr>
              <w:t>,刘正操,李东,张玉翔,胡国清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8"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一种转运护理机器人的控制系统</w:t>
            </w:r>
          </w:p>
        </w:tc>
        <w:tc>
          <w:tcPr>
            <w:tcW w:w="1701"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授权发明专利</w:t>
            </w:r>
          </w:p>
        </w:tc>
        <w:tc>
          <w:tcPr>
            <w:tcW w:w="77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中国</w:t>
            </w:r>
          </w:p>
        </w:tc>
        <w:tc>
          <w:tcPr>
            <w:tcW w:w="2205"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ZL202010172974.3</w:t>
            </w:r>
          </w:p>
        </w:tc>
        <w:tc>
          <w:tcPr>
            <w:tcW w:w="212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color w:val="000000" w:themeColor="text1"/>
                <w:sz w:val="24"/>
                <w:szCs w:val="22"/>
                <w14:textFill>
                  <w14:solidFill>
                    <w14:schemeClr w14:val="tx1"/>
                  </w14:solidFill>
                </w14:textFill>
              </w:rPr>
              <w:t>王洪波</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卢辉;王旭升;</w:t>
            </w:r>
            <w:r>
              <w:rPr>
                <w:rFonts w:ascii="Times New Roman" w:hAnsi="Times New Roman" w:eastAsia="仿宋" w:cs="Times New Roman"/>
                <w:b/>
                <w:color w:val="000000" w:themeColor="text1"/>
                <w:sz w:val="24"/>
                <w:szCs w:val="22"/>
                <w14:textFill>
                  <w14:solidFill>
                    <w14:schemeClr w14:val="tx1"/>
                  </w14:solidFill>
                </w14:textFill>
              </w:rPr>
              <w:t>冯永飞</w:t>
            </w:r>
            <w:r>
              <w:rPr>
                <w:rFonts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;申艾欣;</w:t>
            </w:r>
            <w:r>
              <w:rPr>
                <w:rFonts w:ascii="Times New Roman" w:hAnsi="Times New Roman" w:eastAsia="仿宋" w:cs="Times New Roman"/>
                <w:b/>
                <w:color w:val="000000" w:themeColor="text1"/>
                <w:sz w:val="24"/>
                <w:szCs w:val="22"/>
                <w14:textFill>
                  <w14:solidFill>
                    <w14:schemeClr w14:val="tx1"/>
                  </w14:solidFill>
                </w14:textFill>
              </w:rPr>
              <w:t>田宇</w:t>
            </w:r>
            <w:r>
              <w:rPr>
                <w:rFonts w:ascii="Times New Roman" w:hAnsi="Times New Roman" w:eastAsia="仿宋" w:cs="Times New Roman"/>
                <w:bCs/>
                <w:color w:val="000000" w:themeColor="text1"/>
                <w:sz w:val="24"/>
                <w:szCs w:val="22"/>
                <w14:textFill>
                  <w14:solidFill>
                    <w14:schemeClr w14:val="tx1"/>
                  </w14:solidFill>
                </w14:textFill>
              </w:rPr>
              <w:t>;石少华;徐小丰;何洪杰.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8"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一种可双向转运病人的转移车</w:t>
            </w:r>
          </w:p>
        </w:tc>
        <w:tc>
          <w:tcPr>
            <w:tcW w:w="1701"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授权发明专利</w:t>
            </w:r>
          </w:p>
        </w:tc>
        <w:tc>
          <w:tcPr>
            <w:tcW w:w="77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中国</w:t>
            </w:r>
          </w:p>
        </w:tc>
        <w:tc>
          <w:tcPr>
            <w:tcW w:w="2205"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ZL</w:t>
            </w:r>
            <w:r>
              <w:rPr>
                <w:rFonts w:ascii="Times New Roman" w:hAnsi="Times New Roman" w:eastAsia="仿宋" w:cs="Times New Roman"/>
                <w:bCs/>
                <w:color w:val="000000" w:themeColor="text1"/>
                <w:sz w:val="24"/>
                <w:szCs w:val="22"/>
                <w14:textFill>
                  <w14:solidFill>
                    <w14:schemeClr w14:val="tx1"/>
                  </w14:solidFill>
                </w14:textFill>
              </w:rPr>
              <w:t>202010897621.X</w:t>
            </w:r>
          </w:p>
        </w:tc>
        <w:tc>
          <w:tcPr>
            <w:tcW w:w="212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,胡国清,李珊,</w:t>
            </w:r>
            <w:r>
              <w:rPr>
                <w:rFonts w:ascii="Times New Roman" w:hAnsi="Times New Roman" w:eastAsia="仿宋" w:cs="Times New Roman"/>
                <w:b/>
                <w:color w:val="000000" w:themeColor="text1"/>
                <w:sz w:val="24"/>
                <w:szCs w:val="22"/>
                <w14:textFill>
                  <w14:solidFill>
                    <w14:schemeClr w14:val="tx1"/>
                  </w14:solidFill>
                </w14:textFill>
              </w:rPr>
              <w:t>王旭升</w:t>
            </w:r>
            <w:r>
              <w:rPr>
                <w:rFonts w:ascii="Times New Roman" w:hAnsi="Times New Roman" w:eastAsia="仿宋" w:cs="Times New Roman"/>
                <w:bCs/>
                <w:color w:val="000000" w:themeColor="text1"/>
                <w:sz w:val="24"/>
                <w:szCs w:val="22"/>
                <w14:textFill>
                  <w14:solidFill>
                    <w14:schemeClr w14:val="tx1"/>
                  </w14:solidFill>
                </w14:textFill>
              </w:rPr>
              <w:t>,申艾欣,梁吉磊,董艳,张喆辉,谭都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8"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一种卧床病人双向转移装置</w:t>
            </w:r>
          </w:p>
        </w:tc>
        <w:tc>
          <w:tcPr>
            <w:tcW w:w="1701"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授权发明专利</w:t>
            </w:r>
          </w:p>
        </w:tc>
        <w:tc>
          <w:tcPr>
            <w:tcW w:w="77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中国</w:t>
            </w:r>
          </w:p>
        </w:tc>
        <w:tc>
          <w:tcPr>
            <w:tcW w:w="2205"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ZL</w:t>
            </w:r>
            <w:r>
              <w:rPr>
                <w:rFonts w:ascii="Times New Roman" w:hAnsi="Times New Roman" w:eastAsia="仿宋" w:cs="Times New Roman"/>
                <w:bCs/>
                <w:color w:val="000000" w:themeColor="text1"/>
                <w:sz w:val="24"/>
                <w:szCs w:val="22"/>
                <w14:textFill>
                  <w14:solidFill>
                    <w14:schemeClr w14:val="tx1"/>
                  </w14:solidFill>
                </w14:textFill>
              </w:rPr>
              <w:t>201610984097.3</w:t>
            </w:r>
          </w:p>
        </w:tc>
        <w:tc>
          <w:tcPr>
            <w:tcW w:w="212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
                <w:color w:val="000000" w:themeColor="text1"/>
                <w:sz w:val="24"/>
                <w:szCs w:val="22"/>
                <w14:textFill>
                  <w14:solidFill>
                    <w14:schemeClr w14:val="tx1"/>
                  </w14:solidFill>
                </w14:textFill>
              </w:rPr>
              <w:t>王洪波</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hint="eastAsia" w:ascii="Times New Roman" w:hAnsi="Times New Roman" w:eastAsia="仿宋" w:cs="Times New Roman"/>
                <w:b/>
                <w:color w:val="000000" w:themeColor="text1"/>
                <w:sz w:val="24"/>
                <w:szCs w:val="22"/>
                <w14:textFill>
                  <w14:solidFill>
                    <w14:schemeClr w14:val="tx1"/>
                  </w14:solidFill>
                </w14:textFill>
              </w:rPr>
              <w:t>严浩</w:t>
            </w:r>
            <w:r>
              <w:rPr>
                <w:rFonts w:hint="eastAsia" w:ascii="Times New Roman" w:hAnsi="Times New Roman" w:eastAsia="仿宋" w:cs="Times New Roman"/>
                <w:bCs/>
                <w:color w:val="000000" w:themeColor="text1"/>
                <w:sz w:val="24"/>
                <w:szCs w:val="22"/>
                <w14:textFill>
                  <w14:solidFill>
                    <w14:schemeClr w14:val="tx1"/>
                  </w14:solidFill>
                </w14:textFill>
              </w:rPr>
              <w:t>;王辛诚;张陶然;兰陟;李东;于鸿飞;张亚军</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8"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一种核磁共振病人转运车</w:t>
            </w:r>
          </w:p>
        </w:tc>
        <w:tc>
          <w:tcPr>
            <w:tcW w:w="1701"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授权发明专利</w:t>
            </w:r>
          </w:p>
        </w:tc>
        <w:tc>
          <w:tcPr>
            <w:tcW w:w="77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中国</w:t>
            </w:r>
          </w:p>
        </w:tc>
        <w:tc>
          <w:tcPr>
            <w:tcW w:w="2205"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ZL202111205621.X</w:t>
            </w:r>
          </w:p>
        </w:tc>
        <w:tc>
          <w:tcPr>
            <w:tcW w:w="212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;王浩吉;李正刚;杨永帅;陈罡.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8"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hint="eastAsia" w:ascii="Times New Roman" w:hAnsi="Times New Roman" w:eastAsia="仿宋" w:cs="Times New Roman"/>
                <w:bCs/>
                <w:color w:val="000000" w:themeColor="text1"/>
                <w:sz w:val="24"/>
                <w:szCs w:val="22"/>
                <w14:textFill>
                  <w14:solidFill>
                    <w14:schemeClr w14:val="tx1"/>
                  </w14:solidFill>
                </w14:textFill>
              </w:rPr>
              <w:t>一种自动化抛光装置</w:t>
            </w:r>
          </w:p>
        </w:tc>
        <w:tc>
          <w:tcPr>
            <w:tcW w:w="1701"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授权发明专利</w:t>
            </w:r>
          </w:p>
        </w:tc>
        <w:tc>
          <w:tcPr>
            <w:tcW w:w="77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中国</w:t>
            </w:r>
          </w:p>
        </w:tc>
        <w:tc>
          <w:tcPr>
            <w:tcW w:w="2205"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ZL202010534077.2</w:t>
            </w:r>
          </w:p>
        </w:tc>
        <w:tc>
          <w:tcPr>
            <w:tcW w:w="2122" w:type="dxa"/>
            <w:vAlign w:val="center"/>
          </w:tcPr>
          <w:p>
            <w:pPr>
              <w:jc w:val="center"/>
              <w:rPr>
                <w:rFonts w:ascii="Times New Roman" w:hAnsi="Times New Roman" w:eastAsia="仿宋" w:cs="Times New Roman"/>
                <w:b/>
                <w:color w:val="000000" w:themeColor="text1"/>
                <w:sz w:val="24"/>
                <w:szCs w:val="22"/>
                <w14:textFill>
                  <w14:solidFill>
                    <w14:schemeClr w14:val="tx1"/>
                  </w14:solidFill>
                </w14:textFill>
              </w:rPr>
            </w:pPr>
            <w:r>
              <w:rPr>
                <w:rFonts w:hint="eastAsia" w:ascii="Times New Roman" w:hAnsi="Times New Roman" w:eastAsia="仿宋" w:cs="Times New Roman"/>
                <w:b/>
                <w:color w:val="000000" w:themeColor="text1"/>
                <w:sz w:val="24"/>
                <w:szCs w:val="22"/>
                <w14:textFill>
                  <w14:solidFill>
                    <w14:schemeClr w14:val="tx1"/>
                  </w14:solidFill>
                </w14:textFill>
              </w:rPr>
              <w:t>王正才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8"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一种柔性翻身护理轮椅床</w:t>
            </w:r>
          </w:p>
        </w:tc>
        <w:tc>
          <w:tcPr>
            <w:tcW w:w="1701"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授权发明专利</w:t>
            </w:r>
          </w:p>
        </w:tc>
        <w:tc>
          <w:tcPr>
            <w:tcW w:w="77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中国</w:t>
            </w:r>
          </w:p>
        </w:tc>
        <w:tc>
          <w:tcPr>
            <w:tcW w:w="2205"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ZL202010431195.0</w:t>
            </w:r>
          </w:p>
        </w:tc>
        <w:tc>
          <w:tcPr>
            <w:tcW w:w="212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color w:val="000000" w:themeColor="text1"/>
                <w:sz w:val="24"/>
                <w:szCs w:val="22"/>
                <w14:textFill>
                  <w14:solidFill>
                    <w14:schemeClr w14:val="tx1"/>
                  </w14:solidFill>
                </w14:textFill>
              </w:rPr>
              <w:t>王洪波</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林木松</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李双双</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郭皓天</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刘国伟</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孙博文</w:t>
            </w:r>
            <w:r>
              <w:rPr>
                <w:rFonts w:hint="eastAsia"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Cs/>
                <w:color w:val="000000" w:themeColor="text1"/>
                <w:sz w:val="24"/>
                <w:szCs w:val="22"/>
                <w14:textFill>
                  <w14:solidFill>
                    <w14:schemeClr w14:val="tx1"/>
                  </w14:solidFill>
                </w14:textFill>
              </w:rPr>
              <w:t>苏博文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8"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一种电动轮椅担架车</w:t>
            </w:r>
          </w:p>
        </w:tc>
        <w:tc>
          <w:tcPr>
            <w:tcW w:w="1701"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授权发明专利</w:t>
            </w:r>
          </w:p>
        </w:tc>
        <w:tc>
          <w:tcPr>
            <w:tcW w:w="77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中国</w:t>
            </w:r>
          </w:p>
        </w:tc>
        <w:tc>
          <w:tcPr>
            <w:tcW w:w="2205"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ZL201710624167.9</w:t>
            </w:r>
          </w:p>
        </w:tc>
        <w:tc>
          <w:tcPr>
            <w:tcW w:w="212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w:t>
            </w:r>
            <w:r>
              <w:rPr>
                <w:rFonts w:ascii="Times New Roman" w:hAnsi="Times New Roman" w:eastAsia="仿宋" w:cs="Times New Roman"/>
                <w:b/>
                <w:color w:val="000000" w:themeColor="text1"/>
                <w:sz w:val="24"/>
                <w:szCs w:val="22"/>
                <w14:textFill>
                  <w14:solidFill>
                    <w14:schemeClr w14:val="tx1"/>
                  </w14:solidFill>
                </w14:textFill>
              </w:rPr>
              <w:t>桑凌峰</w:t>
            </w:r>
            <w:r>
              <w:rPr>
                <w:rFonts w:ascii="Times New Roman" w:hAnsi="Times New Roman" w:eastAsia="仿宋" w:cs="Times New Roman"/>
                <w:bCs/>
                <w:color w:val="000000" w:themeColor="text1"/>
                <w:sz w:val="24"/>
                <w:szCs w:val="22"/>
                <w14:textFill>
                  <w14:solidFill>
                    <w14:schemeClr w14:val="tx1"/>
                  </w14:solidFill>
                </w14:textFill>
              </w:rPr>
              <w:t>;郭皇惶;翟清海;吴少振;申艾欣;卢辉;</w:t>
            </w:r>
            <w:r>
              <w:rPr>
                <w:rFonts w:ascii="Times New Roman" w:hAnsi="Times New Roman" w:eastAsia="仿宋" w:cs="Times New Roman"/>
                <w:b/>
                <w:color w:val="000000" w:themeColor="text1"/>
                <w:sz w:val="24"/>
                <w:szCs w:val="22"/>
                <w14:textFill>
                  <w14:solidFill>
                    <w14:schemeClr w14:val="tx1"/>
                  </w14:solidFill>
                </w14:textFill>
              </w:rPr>
              <w:t>田宇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67" w:hRule="atLeast"/>
          <w:jc w:val="center"/>
        </w:trPr>
        <w:tc>
          <w:tcPr>
            <w:tcW w:w="2268"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折叠式电动轮椅担架车</w:t>
            </w:r>
          </w:p>
        </w:tc>
        <w:tc>
          <w:tcPr>
            <w:tcW w:w="1701"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授权发明专利</w:t>
            </w:r>
          </w:p>
        </w:tc>
        <w:tc>
          <w:tcPr>
            <w:tcW w:w="77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中国</w:t>
            </w:r>
          </w:p>
        </w:tc>
        <w:tc>
          <w:tcPr>
            <w:tcW w:w="2205"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Cs/>
                <w:color w:val="000000" w:themeColor="text1"/>
                <w:sz w:val="24"/>
                <w:szCs w:val="22"/>
                <w14:textFill>
                  <w14:solidFill>
                    <w14:schemeClr w14:val="tx1"/>
                  </w14:solidFill>
                </w14:textFill>
              </w:rPr>
              <w:t>ZL201610156981.8</w:t>
            </w:r>
          </w:p>
        </w:tc>
        <w:tc>
          <w:tcPr>
            <w:tcW w:w="2122" w:type="dxa"/>
            <w:vAlign w:val="center"/>
          </w:tcPr>
          <w:p>
            <w:pPr>
              <w:jc w:val="center"/>
              <w:rPr>
                <w:rFonts w:ascii="Times New Roman" w:hAnsi="Times New Roman" w:eastAsia="仿宋" w:cs="Times New Roman"/>
                <w:bCs/>
                <w:color w:val="000000" w:themeColor="text1"/>
                <w:sz w:val="24"/>
                <w:szCs w:val="22"/>
                <w14:textFill>
                  <w14:solidFill>
                    <w14:schemeClr w14:val="tx1"/>
                  </w14:solidFill>
                </w14:textFill>
              </w:rPr>
            </w:pPr>
            <w:r>
              <w:rPr>
                <w:rFonts w:ascii="Times New Roman" w:hAnsi="Times New Roman" w:eastAsia="仿宋" w:cs="Times New Roman"/>
                <w:b/>
                <w:color w:val="000000" w:themeColor="text1"/>
                <w:sz w:val="24"/>
                <w:szCs w:val="22"/>
                <w14:textFill>
                  <w14:solidFill>
                    <w14:schemeClr w14:val="tx1"/>
                  </w14:solidFill>
                </w14:textFill>
              </w:rPr>
              <w:t>王洪波</w:t>
            </w:r>
            <w:r>
              <w:rPr>
                <w:rFonts w:ascii="Times New Roman" w:hAnsi="Times New Roman" w:eastAsia="仿宋" w:cs="Times New Roman"/>
                <w:bCs/>
                <w:color w:val="000000" w:themeColor="text1"/>
                <w:sz w:val="24"/>
                <w:szCs w:val="22"/>
                <w14:textFill>
                  <w14:solidFill>
                    <w14:schemeClr w14:val="tx1"/>
                  </w14:solidFill>
                </w14:textFill>
              </w:rPr>
              <w:t>;张玉翔;王慧;兰陟;王强;赵雄;史洪敏;张亚军.</w:t>
            </w:r>
          </w:p>
        </w:tc>
      </w:tr>
    </w:tbl>
    <w:p>
      <w:pPr>
        <w:spacing w:line="360" w:lineRule="auto"/>
        <w:rPr>
          <w:rFonts w:ascii="Times New Roman" w:hAnsi="Times New Roman" w:eastAsia="仿宋" w:cs="Times New Roman"/>
          <w:bCs/>
          <w:color w:val="000000" w:themeColor="text1"/>
          <w:sz w:val="24"/>
          <w:szCs w:val="22"/>
          <w14:textFill>
            <w14:solidFill>
              <w14:schemeClr w14:val="tx1"/>
            </w14:solidFill>
          </w14:textFill>
        </w:rPr>
      </w:pPr>
    </w:p>
    <w:sectPr>
      <w:pgSz w:w="11906" w:h="16838"/>
      <w:pgMar w:top="1440" w:right="991"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楷体简体">
    <w:altName w:val="微软雅黑"/>
    <w:panose1 w:val="00000000000000000000"/>
    <w:charset w:val="86"/>
    <w:family w:val="script"/>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30662"/>
    <w:multiLevelType w:val="multilevel"/>
    <w:tmpl w:val="06330662"/>
    <w:lvl w:ilvl="0" w:tentative="0">
      <w:start w:val="1"/>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jNTA4ZTQwZTMyNzBjZWZlYjdkZDgxOWY5ZjNlNGUifQ=="/>
  </w:docVars>
  <w:rsids>
    <w:rsidRoot w:val="002B18F2"/>
    <w:rsid w:val="00020246"/>
    <w:rsid w:val="000273DB"/>
    <w:rsid w:val="00035381"/>
    <w:rsid w:val="00042634"/>
    <w:rsid w:val="00054FD7"/>
    <w:rsid w:val="00056881"/>
    <w:rsid w:val="00091CF7"/>
    <w:rsid w:val="00094747"/>
    <w:rsid w:val="000A4265"/>
    <w:rsid w:val="000B3D21"/>
    <w:rsid w:val="000B49A4"/>
    <w:rsid w:val="000C5AB6"/>
    <w:rsid w:val="000D2700"/>
    <w:rsid w:val="000D577B"/>
    <w:rsid w:val="00102A07"/>
    <w:rsid w:val="0013116C"/>
    <w:rsid w:val="0014060D"/>
    <w:rsid w:val="00155B35"/>
    <w:rsid w:val="00160A89"/>
    <w:rsid w:val="001634F3"/>
    <w:rsid w:val="001635E9"/>
    <w:rsid w:val="00174B1A"/>
    <w:rsid w:val="00180487"/>
    <w:rsid w:val="001A7A9C"/>
    <w:rsid w:val="001C0FD2"/>
    <w:rsid w:val="001C3570"/>
    <w:rsid w:val="001D5261"/>
    <w:rsid w:val="001D7219"/>
    <w:rsid w:val="001F37E7"/>
    <w:rsid w:val="00206549"/>
    <w:rsid w:val="00215D7E"/>
    <w:rsid w:val="0022792A"/>
    <w:rsid w:val="002320C4"/>
    <w:rsid w:val="002576FF"/>
    <w:rsid w:val="00292859"/>
    <w:rsid w:val="00293770"/>
    <w:rsid w:val="002B18F2"/>
    <w:rsid w:val="002B6D73"/>
    <w:rsid w:val="002C38E1"/>
    <w:rsid w:val="002C5D54"/>
    <w:rsid w:val="003172C2"/>
    <w:rsid w:val="00323576"/>
    <w:rsid w:val="0032479E"/>
    <w:rsid w:val="00332523"/>
    <w:rsid w:val="003335E2"/>
    <w:rsid w:val="00333F5D"/>
    <w:rsid w:val="003361BA"/>
    <w:rsid w:val="00342176"/>
    <w:rsid w:val="0035301B"/>
    <w:rsid w:val="00356F25"/>
    <w:rsid w:val="00372254"/>
    <w:rsid w:val="00382E11"/>
    <w:rsid w:val="003860B2"/>
    <w:rsid w:val="00392AC1"/>
    <w:rsid w:val="003E0513"/>
    <w:rsid w:val="003E5DC3"/>
    <w:rsid w:val="003E64A4"/>
    <w:rsid w:val="003F13EB"/>
    <w:rsid w:val="003F1A28"/>
    <w:rsid w:val="00415CB5"/>
    <w:rsid w:val="00421383"/>
    <w:rsid w:val="00423DB0"/>
    <w:rsid w:val="00440E0B"/>
    <w:rsid w:val="00441AE7"/>
    <w:rsid w:val="004808AC"/>
    <w:rsid w:val="004830B5"/>
    <w:rsid w:val="004A67F9"/>
    <w:rsid w:val="004C2914"/>
    <w:rsid w:val="004E6226"/>
    <w:rsid w:val="004E7255"/>
    <w:rsid w:val="004F43D1"/>
    <w:rsid w:val="00503601"/>
    <w:rsid w:val="00504CA5"/>
    <w:rsid w:val="00505925"/>
    <w:rsid w:val="00506F12"/>
    <w:rsid w:val="00507ABE"/>
    <w:rsid w:val="005202D6"/>
    <w:rsid w:val="00532F96"/>
    <w:rsid w:val="00535877"/>
    <w:rsid w:val="00543D12"/>
    <w:rsid w:val="00573E1F"/>
    <w:rsid w:val="005770DA"/>
    <w:rsid w:val="005862A8"/>
    <w:rsid w:val="0059117D"/>
    <w:rsid w:val="00592120"/>
    <w:rsid w:val="005A07E3"/>
    <w:rsid w:val="005A4471"/>
    <w:rsid w:val="005C060F"/>
    <w:rsid w:val="005E66A5"/>
    <w:rsid w:val="005F77B8"/>
    <w:rsid w:val="00607E27"/>
    <w:rsid w:val="00625FBD"/>
    <w:rsid w:val="00655C8E"/>
    <w:rsid w:val="00656963"/>
    <w:rsid w:val="00657BEC"/>
    <w:rsid w:val="00685A0A"/>
    <w:rsid w:val="00693878"/>
    <w:rsid w:val="006956D4"/>
    <w:rsid w:val="006A642D"/>
    <w:rsid w:val="006C0797"/>
    <w:rsid w:val="006C2414"/>
    <w:rsid w:val="006C287A"/>
    <w:rsid w:val="006D0E12"/>
    <w:rsid w:val="006D13D2"/>
    <w:rsid w:val="006D2B41"/>
    <w:rsid w:val="006E0E46"/>
    <w:rsid w:val="006E405D"/>
    <w:rsid w:val="006F59F2"/>
    <w:rsid w:val="006F5BBF"/>
    <w:rsid w:val="00702F17"/>
    <w:rsid w:val="00710DF8"/>
    <w:rsid w:val="00720C17"/>
    <w:rsid w:val="007244D8"/>
    <w:rsid w:val="007311C8"/>
    <w:rsid w:val="007418DC"/>
    <w:rsid w:val="0074306C"/>
    <w:rsid w:val="00753500"/>
    <w:rsid w:val="00753CCA"/>
    <w:rsid w:val="007659F1"/>
    <w:rsid w:val="00771711"/>
    <w:rsid w:val="00775392"/>
    <w:rsid w:val="00780872"/>
    <w:rsid w:val="00780C4E"/>
    <w:rsid w:val="007A16DE"/>
    <w:rsid w:val="007A328D"/>
    <w:rsid w:val="007C1E94"/>
    <w:rsid w:val="007C25C8"/>
    <w:rsid w:val="007C4031"/>
    <w:rsid w:val="007D6A64"/>
    <w:rsid w:val="007E0D07"/>
    <w:rsid w:val="007E7C53"/>
    <w:rsid w:val="007F3DDB"/>
    <w:rsid w:val="007F6DB8"/>
    <w:rsid w:val="0081150A"/>
    <w:rsid w:val="0083063E"/>
    <w:rsid w:val="0085479F"/>
    <w:rsid w:val="00854E1D"/>
    <w:rsid w:val="00862A28"/>
    <w:rsid w:val="00881F93"/>
    <w:rsid w:val="008820E5"/>
    <w:rsid w:val="008A3746"/>
    <w:rsid w:val="008A5868"/>
    <w:rsid w:val="008A7CC8"/>
    <w:rsid w:val="008B3729"/>
    <w:rsid w:val="008C1A63"/>
    <w:rsid w:val="008E27AB"/>
    <w:rsid w:val="008E6C5A"/>
    <w:rsid w:val="008F251C"/>
    <w:rsid w:val="008F724C"/>
    <w:rsid w:val="009120A4"/>
    <w:rsid w:val="00912AD8"/>
    <w:rsid w:val="0091404D"/>
    <w:rsid w:val="009248A5"/>
    <w:rsid w:val="00925A67"/>
    <w:rsid w:val="00931AC7"/>
    <w:rsid w:val="00940441"/>
    <w:rsid w:val="00945151"/>
    <w:rsid w:val="00945295"/>
    <w:rsid w:val="00954E93"/>
    <w:rsid w:val="0095703C"/>
    <w:rsid w:val="0095791B"/>
    <w:rsid w:val="0096793C"/>
    <w:rsid w:val="00981A71"/>
    <w:rsid w:val="00993088"/>
    <w:rsid w:val="009A68E2"/>
    <w:rsid w:val="009C4D20"/>
    <w:rsid w:val="009C6097"/>
    <w:rsid w:val="009D01FC"/>
    <w:rsid w:val="00A2785D"/>
    <w:rsid w:val="00A32E18"/>
    <w:rsid w:val="00A51CA6"/>
    <w:rsid w:val="00A64C43"/>
    <w:rsid w:val="00A7783C"/>
    <w:rsid w:val="00A83DAF"/>
    <w:rsid w:val="00A92124"/>
    <w:rsid w:val="00AA06C0"/>
    <w:rsid w:val="00AA17BD"/>
    <w:rsid w:val="00AA69E5"/>
    <w:rsid w:val="00AA7CED"/>
    <w:rsid w:val="00AC6720"/>
    <w:rsid w:val="00AC7894"/>
    <w:rsid w:val="00AD7681"/>
    <w:rsid w:val="00B225E6"/>
    <w:rsid w:val="00B3127E"/>
    <w:rsid w:val="00B33C23"/>
    <w:rsid w:val="00B6583C"/>
    <w:rsid w:val="00B74634"/>
    <w:rsid w:val="00B77110"/>
    <w:rsid w:val="00B77FE6"/>
    <w:rsid w:val="00B8165F"/>
    <w:rsid w:val="00B84BB3"/>
    <w:rsid w:val="00B97236"/>
    <w:rsid w:val="00BA2549"/>
    <w:rsid w:val="00BB5859"/>
    <w:rsid w:val="00BE79EA"/>
    <w:rsid w:val="00BF19BE"/>
    <w:rsid w:val="00BF2B17"/>
    <w:rsid w:val="00C15F32"/>
    <w:rsid w:val="00C25771"/>
    <w:rsid w:val="00C25F84"/>
    <w:rsid w:val="00C3470F"/>
    <w:rsid w:val="00C347E8"/>
    <w:rsid w:val="00C37451"/>
    <w:rsid w:val="00C43810"/>
    <w:rsid w:val="00C44A0B"/>
    <w:rsid w:val="00C52A78"/>
    <w:rsid w:val="00C54115"/>
    <w:rsid w:val="00C60E8B"/>
    <w:rsid w:val="00C6106C"/>
    <w:rsid w:val="00C670A1"/>
    <w:rsid w:val="00C81078"/>
    <w:rsid w:val="00C86BEE"/>
    <w:rsid w:val="00C93337"/>
    <w:rsid w:val="00C96B7C"/>
    <w:rsid w:val="00CA51A3"/>
    <w:rsid w:val="00CA5ABF"/>
    <w:rsid w:val="00CD6952"/>
    <w:rsid w:val="00CE4C8D"/>
    <w:rsid w:val="00CE607B"/>
    <w:rsid w:val="00CF20F3"/>
    <w:rsid w:val="00CF57F7"/>
    <w:rsid w:val="00D0220B"/>
    <w:rsid w:val="00D23622"/>
    <w:rsid w:val="00D257AE"/>
    <w:rsid w:val="00D451E3"/>
    <w:rsid w:val="00D72807"/>
    <w:rsid w:val="00D777C4"/>
    <w:rsid w:val="00D9092F"/>
    <w:rsid w:val="00D9775A"/>
    <w:rsid w:val="00DB3EE4"/>
    <w:rsid w:val="00DB4202"/>
    <w:rsid w:val="00DC1ECC"/>
    <w:rsid w:val="00DE05D0"/>
    <w:rsid w:val="00DF1F09"/>
    <w:rsid w:val="00DF490E"/>
    <w:rsid w:val="00E1756E"/>
    <w:rsid w:val="00E50DF5"/>
    <w:rsid w:val="00E5116D"/>
    <w:rsid w:val="00E52BA7"/>
    <w:rsid w:val="00E55A12"/>
    <w:rsid w:val="00E61F4D"/>
    <w:rsid w:val="00E75A18"/>
    <w:rsid w:val="00E80CD0"/>
    <w:rsid w:val="00EB288F"/>
    <w:rsid w:val="00EB3E60"/>
    <w:rsid w:val="00EC317F"/>
    <w:rsid w:val="00EC46E2"/>
    <w:rsid w:val="00ED1C52"/>
    <w:rsid w:val="00ED4394"/>
    <w:rsid w:val="00F06FDA"/>
    <w:rsid w:val="00F136C7"/>
    <w:rsid w:val="00F26BA1"/>
    <w:rsid w:val="00F27395"/>
    <w:rsid w:val="00F33563"/>
    <w:rsid w:val="00F4146D"/>
    <w:rsid w:val="00F41F6F"/>
    <w:rsid w:val="00F66BDD"/>
    <w:rsid w:val="00F66E0C"/>
    <w:rsid w:val="00F73568"/>
    <w:rsid w:val="00FB2F81"/>
    <w:rsid w:val="00FB5E07"/>
    <w:rsid w:val="00FC25BB"/>
    <w:rsid w:val="00FC7E62"/>
    <w:rsid w:val="00FD2539"/>
    <w:rsid w:val="00FD4EAD"/>
    <w:rsid w:val="00FD7503"/>
    <w:rsid w:val="00FF65C7"/>
    <w:rsid w:val="03F90FBB"/>
    <w:rsid w:val="04454477"/>
    <w:rsid w:val="048F3927"/>
    <w:rsid w:val="0830447E"/>
    <w:rsid w:val="08C92D35"/>
    <w:rsid w:val="09D129A6"/>
    <w:rsid w:val="09E54CC7"/>
    <w:rsid w:val="0A2061BF"/>
    <w:rsid w:val="125D4BB2"/>
    <w:rsid w:val="12D45EEE"/>
    <w:rsid w:val="13750606"/>
    <w:rsid w:val="14A31768"/>
    <w:rsid w:val="14CA3B4E"/>
    <w:rsid w:val="15E90535"/>
    <w:rsid w:val="168E0705"/>
    <w:rsid w:val="18A5495F"/>
    <w:rsid w:val="18BD0FAE"/>
    <w:rsid w:val="1A2E4D52"/>
    <w:rsid w:val="1B0850F1"/>
    <w:rsid w:val="1BC96971"/>
    <w:rsid w:val="1C0B7E5C"/>
    <w:rsid w:val="1D452389"/>
    <w:rsid w:val="1E9219AA"/>
    <w:rsid w:val="225D3160"/>
    <w:rsid w:val="23834692"/>
    <w:rsid w:val="23B80FD5"/>
    <w:rsid w:val="28C403C6"/>
    <w:rsid w:val="2A650637"/>
    <w:rsid w:val="2CC13B03"/>
    <w:rsid w:val="2EDC4D29"/>
    <w:rsid w:val="2FB532C5"/>
    <w:rsid w:val="2FD15AE2"/>
    <w:rsid w:val="32002933"/>
    <w:rsid w:val="33743B89"/>
    <w:rsid w:val="347C04AA"/>
    <w:rsid w:val="354319B1"/>
    <w:rsid w:val="35FB456F"/>
    <w:rsid w:val="36F8781E"/>
    <w:rsid w:val="3F677E36"/>
    <w:rsid w:val="3FB62D7A"/>
    <w:rsid w:val="3FE96D58"/>
    <w:rsid w:val="45BD38A3"/>
    <w:rsid w:val="48CF01DC"/>
    <w:rsid w:val="496A24FA"/>
    <w:rsid w:val="499C5606"/>
    <w:rsid w:val="4A8A5B1B"/>
    <w:rsid w:val="4F125E6D"/>
    <w:rsid w:val="52CD146F"/>
    <w:rsid w:val="55F756DD"/>
    <w:rsid w:val="55F813D0"/>
    <w:rsid w:val="598E5705"/>
    <w:rsid w:val="5C597FA2"/>
    <w:rsid w:val="61463F7F"/>
    <w:rsid w:val="66C90A41"/>
    <w:rsid w:val="67E36082"/>
    <w:rsid w:val="67EC5D00"/>
    <w:rsid w:val="689C624A"/>
    <w:rsid w:val="69344F26"/>
    <w:rsid w:val="69DF0685"/>
    <w:rsid w:val="6AFB7FAF"/>
    <w:rsid w:val="6DC04BC6"/>
    <w:rsid w:val="71232462"/>
    <w:rsid w:val="752F12D4"/>
    <w:rsid w:val="76760A45"/>
    <w:rsid w:val="79AA5B73"/>
    <w:rsid w:val="79B53CF4"/>
    <w:rsid w:val="7A95603E"/>
    <w:rsid w:val="7E54150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Plain Text"/>
    <w:basedOn w:val="1"/>
    <w:link w:val="15"/>
    <w:qFormat/>
    <w:uiPriority w:val="0"/>
    <w:pPr>
      <w:spacing w:line="360" w:lineRule="auto"/>
      <w:ind w:firstLine="480" w:firstLineChars="200"/>
    </w:pPr>
    <w:rPr>
      <w:rFonts w:ascii="仿宋_GB2312" w:hAnsi="Times New Roman" w:cs="Times New Roman"/>
      <w:sz w:val="24"/>
      <w:szCs w:val="20"/>
    </w:rPr>
  </w:style>
  <w:style w:type="paragraph" w:styleId="3">
    <w:name w:val="footer"/>
    <w:basedOn w:val="1"/>
    <w:link w:val="10"/>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qFormat/>
    <w:uiPriority w:val="99"/>
    <w:rPr>
      <w:b/>
      <w:bCs/>
    </w:rPr>
  </w:style>
  <w:style w:type="character" w:customStyle="1" w:styleId="9">
    <w:name w:val="页眉 字符"/>
    <w:link w:val="4"/>
    <w:qFormat/>
    <w:locked/>
    <w:uiPriority w:val="99"/>
    <w:rPr>
      <w:sz w:val="18"/>
      <w:szCs w:val="18"/>
    </w:rPr>
  </w:style>
  <w:style w:type="character" w:customStyle="1" w:styleId="10">
    <w:name w:val="页脚 字符"/>
    <w:link w:val="3"/>
    <w:qFormat/>
    <w:locked/>
    <w:uiPriority w:val="99"/>
    <w:rPr>
      <w:sz w:val="18"/>
      <w:szCs w:val="18"/>
    </w:rPr>
  </w:style>
  <w:style w:type="paragraph" w:customStyle="1" w:styleId="11">
    <w:name w:val="列表段落1"/>
    <w:basedOn w:val="1"/>
    <w:qFormat/>
    <w:uiPriority w:val="99"/>
    <w:pPr>
      <w:ind w:firstLine="420" w:firstLineChars="200"/>
    </w:pPr>
  </w:style>
  <w:style w:type="paragraph" w:customStyle="1" w:styleId="12">
    <w:name w:val="19 中文摘要及关键词"/>
    <w:basedOn w:val="13"/>
    <w:qFormat/>
    <w:uiPriority w:val="0"/>
    <w:pPr>
      <w:spacing w:line="320" w:lineRule="exact"/>
    </w:pPr>
    <w:rPr>
      <w:rFonts w:eastAsia="方正楷体简体"/>
    </w:rPr>
  </w:style>
  <w:style w:type="paragraph" w:customStyle="1" w:styleId="13">
    <w:name w:val="英文摘要及其他"/>
    <w:basedOn w:val="1"/>
    <w:semiHidden/>
    <w:qFormat/>
    <w:uiPriority w:val="0"/>
    <w:pPr>
      <w:spacing w:line="360" w:lineRule="exact"/>
    </w:pPr>
  </w:style>
  <w:style w:type="paragraph" w:styleId="14">
    <w:name w:val="List Paragraph"/>
    <w:basedOn w:val="1"/>
    <w:qFormat/>
    <w:uiPriority w:val="99"/>
    <w:pPr>
      <w:ind w:firstLine="420" w:firstLineChars="200"/>
    </w:pPr>
  </w:style>
  <w:style w:type="character" w:customStyle="1" w:styleId="15">
    <w:name w:val="纯文本 字符"/>
    <w:basedOn w:val="7"/>
    <w:link w:val="2"/>
    <w:qFormat/>
    <w:uiPriority w:val="0"/>
    <w:rPr>
      <w:rFonts w:ascii="仿宋_GB2312" w:hAnsi="Times New Roman"/>
      <w:kern w:val="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Pages>
  <Words>3582</Words>
  <Characters>5745</Characters>
  <Lines>45</Lines>
  <Paragraphs>12</Paragraphs>
  <TotalTime>66</TotalTime>
  <ScaleCrop>false</ScaleCrop>
  <LinksUpToDate>false</LinksUpToDate>
  <CharactersWithSpaces>6171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2023-09-16T12:24:00Z</dcterms:created>
  <dc:creator>xxyjy</dc:creator>
  <cp:lastModifiedBy>x z b</cp:lastModifiedBy>
  <cp:lastPrinted>2016-03-07T07:13:00Z</cp:lastPrinted>
  <dcterms:modified xsi:type="dcterms:W3CDTF">2023-09-18T01:28:30Z</dcterms:modified>
  <dc:title>浙江省科技进步奖项目公示</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233E3E8602454CBC8A111215A928FCB5_13</vt:lpwstr>
  </property>
</Properties>
</file>